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729B1" w14:textId="77777777" w:rsidR="00C40F54" w:rsidRDefault="00C40F54" w:rsidP="005D24EF">
      <w:pPr>
        <w:pStyle w:val="Kopfzeile"/>
        <w:spacing w:line="259" w:lineRule="auto"/>
        <w:jc w:val="right"/>
        <w:rPr>
          <w:b/>
          <w:color w:val="162056" w:themeColor="text2"/>
          <w:lang w:val="en-US"/>
        </w:rPr>
      </w:pPr>
    </w:p>
    <w:p w14:paraId="498752DA" w14:textId="77777777" w:rsidR="00177B56" w:rsidRPr="00402A94" w:rsidRDefault="00177B56" w:rsidP="00177B56">
      <w:pPr>
        <w:pStyle w:val="EdenredTitle"/>
        <w:rPr>
          <w:color w:val="162056"/>
          <w:sz w:val="28"/>
        </w:rPr>
      </w:pPr>
    </w:p>
    <w:p w14:paraId="6782503B" w14:textId="77777777" w:rsidR="00177B56" w:rsidRPr="00402A94" w:rsidRDefault="00177B56" w:rsidP="00177B56">
      <w:pPr>
        <w:pStyle w:val="EdenredTitle"/>
        <w:rPr>
          <w:color w:val="162056"/>
          <w:sz w:val="48"/>
        </w:rPr>
      </w:pPr>
    </w:p>
    <w:p w14:paraId="0D4CDBE0" w14:textId="77777777" w:rsidR="00402A94" w:rsidRPr="00823604" w:rsidRDefault="00402A94" w:rsidP="005D24EF">
      <w:pPr>
        <w:pStyle w:val="Kopfzeile"/>
        <w:spacing w:line="259" w:lineRule="auto"/>
        <w:jc w:val="right"/>
        <w:rPr>
          <w:b/>
          <w:color w:val="162056" w:themeColor="text2"/>
          <w:lang w:val="de-DE"/>
        </w:rPr>
      </w:pPr>
      <w:r>
        <w:rPr>
          <w:lang w:val="de-DE" w:eastAsia="de-DE"/>
        </w:rPr>
        <w:drawing>
          <wp:anchor distT="0" distB="0" distL="114300" distR="114300" simplePos="0" relativeHeight="251659264" behindDoc="0" locked="1" layoutInCell="1" allowOverlap="1" wp14:anchorId="0837B535" wp14:editId="5C2F7444">
            <wp:simplePos x="0" y="0"/>
            <wp:positionH relativeFrom="column">
              <wp:posOffset>-15875</wp:posOffset>
            </wp:positionH>
            <wp:positionV relativeFrom="page">
              <wp:posOffset>671830</wp:posOffset>
            </wp:positionV>
            <wp:extent cx="5835015" cy="809625"/>
            <wp:effectExtent l="0" t="0" r="0" b="317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835015" cy="8096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75B12" w:rsidRPr="00823604">
        <w:rPr>
          <w:b/>
          <w:color w:val="162056" w:themeColor="text2"/>
          <w:lang w:val="de-DE"/>
        </w:rPr>
        <w:t>Pressemitteilung</w:t>
      </w:r>
    </w:p>
    <w:p w14:paraId="175EB3D0" w14:textId="71D370BE" w:rsidR="009B2C41" w:rsidRDefault="000C14AF" w:rsidP="009B2C41">
      <w:pPr>
        <w:pStyle w:val="Kopfzeile"/>
        <w:spacing w:line="259" w:lineRule="auto"/>
        <w:jc w:val="right"/>
        <w:rPr>
          <w:color w:val="162056"/>
          <w:sz w:val="22"/>
          <w:lang w:val="de-DE"/>
        </w:rPr>
      </w:pPr>
      <w:r>
        <w:rPr>
          <w:color w:val="162056"/>
          <w:sz w:val="22"/>
          <w:lang w:val="de-DE"/>
        </w:rPr>
        <w:t>3</w:t>
      </w:r>
      <w:r w:rsidR="00C200F9">
        <w:rPr>
          <w:color w:val="162056"/>
          <w:sz w:val="22"/>
          <w:lang w:val="de-DE"/>
        </w:rPr>
        <w:t xml:space="preserve">. </w:t>
      </w:r>
      <w:r w:rsidR="00A64CC7">
        <w:rPr>
          <w:color w:val="162056"/>
          <w:sz w:val="22"/>
          <w:lang w:val="de-DE"/>
        </w:rPr>
        <w:t>März</w:t>
      </w:r>
      <w:r w:rsidR="00242495">
        <w:rPr>
          <w:color w:val="162056"/>
          <w:sz w:val="22"/>
          <w:lang w:val="de-DE"/>
        </w:rPr>
        <w:t xml:space="preserve"> 2020</w:t>
      </w:r>
    </w:p>
    <w:p w14:paraId="4C5A5324" w14:textId="77777777" w:rsidR="009B2C41" w:rsidRPr="009B2C41" w:rsidRDefault="009B2C41" w:rsidP="009B2C41">
      <w:pPr>
        <w:pStyle w:val="Kopfzeile"/>
        <w:spacing w:line="259" w:lineRule="auto"/>
        <w:jc w:val="right"/>
        <w:rPr>
          <w:color w:val="162056"/>
          <w:sz w:val="22"/>
          <w:lang w:val="de-DE"/>
        </w:rPr>
      </w:pPr>
    </w:p>
    <w:p w14:paraId="3730E9F3" w14:textId="0AD98980" w:rsidR="00AE083D" w:rsidRPr="00006379" w:rsidRDefault="009B2C41" w:rsidP="00006379">
      <w:pPr>
        <w:pStyle w:val="EdenredTitle"/>
        <w:jc w:val="left"/>
        <w:rPr>
          <w:color w:val="162056"/>
          <w:sz w:val="22"/>
          <w:szCs w:val="22"/>
          <w:lang w:val="de-DE"/>
        </w:rPr>
      </w:pPr>
      <w:r>
        <w:rPr>
          <w:color w:val="162056"/>
          <w:sz w:val="22"/>
          <w:szCs w:val="22"/>
          <w:lang w:val="de-DE"/>
        </w:rPr>
        <w:t xml:space="preserve">Whitepaper </w:t>
      </w:r>
      <w:r w:rsidR="00006379">
        <w:rPr>
          <w:color w:val="162056"/>
          <w:sz w:val="22"/>
          <w:szCs w:val="22"/>
          <w:lang w:val="de-DE"/>
        </w:rPr>
        <w:t xml:space="preserve">von Edenred und UTA </w:t>
      </w:r>
      <w:r>
        <w:rPr>
          <w:color w:val="162056"/>
          <w:sz w:val="22"/>
          <w:szCs w:val="22"/>
          <w:lang w:val="de-DE"/>
        </w:rPr>
        <w:t xml:space="preserve">beleuchtet </w:t>
      </w:r>
      <w:r w:rsidR="00006379">
        <w:rPr>
          <w:color w:val="162056"/>
          <w:sz w:val="22"/>
          <w:szCs w:val="22"/>
          <w:lang w:val="de-DE"/>
        </w:rPr>
        <w:t>Fahrer, Fahrzeuge und Betriebskosten</w:t>
      </w:r>
      <w:r>
        <w:rPr>
          <w:color w:val="162056"/>
          <w:sz w:val="44"/>
          <w:szCs w:val="48"/>
          <w:lang w:val="de-DE"/>
        </w:rPr>
        <w:br/>
        <w:t>Herausforderungen</w:t>
      </w:r>
      <w:r w:rsidR="00C925A7">
        <w:rPr>
          <w:color w:val="162056"/>
          <w:sz w:val="44"/>
          <w:szCs w:val="48"/>
          <w:lang w:val="de-DE"/>
        </w:rPr>
        <w:t xml:space="preserve"> </w:t>
      </w:r>
      <w:r w:rsidR="006771E6">
        <w:rPr>
          <w:color w:val="162056"/>
          <w:sz w:val="44"/>
          <w:szCs w:val="48"/>
          <w:lang w:val="de-DE"/>
        </w:rPr>
        <w:t xml:space="preserve">und Chancen </w:t>
      </w:r>
      <w:r w:rsidR="00C925A7">
        <w:rPr>
          <w:color w:val="162056"/>
          <w:sz w:val="44"/>
          <w:szCs w:val="48"/>
          <w:lang w:val="de-DE"/>
        </w:rPr>
        <w:t>für</w:t>
      </w:r>
      <w:r>
        <w:rPr>
          <w:color w:val="162056"/>
          <w:sz w:val="44"/>
          <w:szCs w:val="48"/>
          <w:lang w:val="de-DE"/>
        </w:rPr>
        <w:t xml:space="preserve"> </w:t>
      </w:r>
      <w:r w:rsidR="006771E6">
        <w:rPr>
          <w:color w:val="162056"/>
          <w:sz w:val="44"/>
          <w:szCs w:val="48"/>
          <w:lang w:val="de-DE"/>
        </w:rPr>
        <w:br/>
      </w:r>
      <w:r>
        <w:rPr>
          <w:color w:val="162056"/>
          <w:sz w:val="44"/>
          <w:szCs w:val="48"/>
          <w:lang w:val="de-DE"/>
        </w:rPr>
        <w:t>europäische Flottenmanager analysiert</w:t>
      </w:r>
    </w:p>
    <w:p w14:paraId="6A8BEAEA" w14:textId="77777777" w:rsidR="00725FDB" w:rsidRPr="00BA655B" w:rsidRDefault="00725FDB" w:rsidP="00F9595A">
      <w:pPr>
        <w:pStyle w:val="Text"/>
        <w:suppressAutoHyphens/>
        <w:jc w:val="left"/>
        <w:rPr>
          <w:noProof/>
          <w:color w:val="162056"/>
          <w:lang w:val="de-DE"/>
        </w:rPr>
      </w:pPr>
    </w:p>
    <w:p w14:paraId="26EB5F8D" w14:textId="58635D25" w:rsidR="00C200F9" w:rsidRDefault="00937EF4" w:rsidP="00F64C8F">
      <w:pPr>
        <w:jc w:val="both"/>
        <w:rPr>
          <w:rFonts w:asciiTheme="minorHAnsi" w:hAnsiTheme="minorHAnsi"/>
          <w:color w:val="162056"/>
          <w:lang w:val="de-DE"/>
        </w:rPr>
      </w:pPr>
      <w:r w:rsidRPr="00BA655B">
        <w:rPr>
          <w:rFonts w:asciiTheme="minorHAnsi" w:hAnsiTheme="minorHAnsi"/>
          <w:b/>
          <w:color w:val="162056"/>
          <w:lang w:val="de-DE"/>
        </w:rPr>
        <w:t>Kleinostheim</w:t>
      </w:r>
      <w:r w:rsidR="00006379">
        <w:rPr>
          <w:rFonts w:asciiTheme="minorHAnsi" w:hAnsiTheme="minorHAnsi"/>
          <w:b/>
          <w:color w:val="162056"/>
          <w:lang w:val="de-DE"/>
        </w:rPr>
        <w:t xml:space="preserve">/Issy-les-Moulineaux (Paris) </w:t>
      </w:r>
      <w:r w:rsidRPr="00BA655B">
        <w:rPr>
          <w:rFonts w:asciiTheme="minorHAnsi" w:hAnsiTheme="minorHAnsi"/>
          <w:b/>
          <w:color w:val="162056"/>
          <w:lang w:val="de-DE"/>
        </w:rPr>
        <w:t>–</w:t>
      </w:r>
      <w:r w:rsidR="002F6D9F" w:rsidRPr="00C925A7">
        <w:rPr>
          <w:rFonts w:asciiTheme="minorHAnsi" w:hAnsiTheme="minorHAnsi"/>
          <w:bCs/>
          <w:color w:val="162056"/>
          <w:lang w:val="de-DE"/>
        </w:rPr>
        <w:t xml:space="preserve"> </w:t>
      </w:r>
      <w:r w:rsidR="004F203B">
        <w:rPr>
          <w:rFonts w:asciiTheme="minorHAnsi" w:hAnsiTheme="minorHAnsi"/>
          <w:bCs/>
          <w:color w:val="162056"/>
          <w:lang w:val="de-DE"/>
        </w:rPr>
        <w:t xml:space="preserve">Für Flottenmanager ist der zunehmende Fahrermangel in Europa derzeit die größte Herausforderung: Schätzungen zufolge </w:t>
      </w:r>
      <w:r w:rsidR="00006379">
        <w:rPr>
          <w:rFonts w:asciiTheme="minorHAnsi" w:hAnsiTheme="minorHAnsi"/>
          <w:bCs/>
          <w:color w:val="162056"/>
          <w:lang w:val="de-DE"/>
        </w:rPr>
        <w:t xml:space="preserve">werden </w:t>
      </w:r>
      <w:r w:rsidR="004F203B">
        <w:rPr>
          <w:rFonts w:asciiTheme="minorHAnsi" w:hAnsiTheme="minorHAnsi"/>
          <w:bCs/>
          <w:color w:val="162056"/>
          <w:lang w:val="de-DE"/>
        </w:rPr>
        <w:t xml:space="preserve">mittlerweile </w:t>
      </w:r>
      <w:r w:rsidR="00C925A7">
        <w:rPr>
          <w:rFonts w:asciiTheme="minorHAnsi" w:hAnsiTheme="minorHAnsi"/>
          <w:bCs/>
          <w:color w:val="162056"/>
          <w:lang w:val="de-DE"/>
        </w:rPr>
        <w:t xml:space="preserve">rund 100.000 zusätzliche Berufskraftfahrer benötigt, um den Bedarf von Unternehmen decken </w:t>
      </w:r>
      <w:r w:rsidR="00C12778">
        <w:rPr>
          <w:rFonts w:asciiTheme="minorHAnsi" w:hAnsiTheme="minorHAnsi"/>
          <w:bCs/>
          <w:color w:val="162056"/>
          <w:lang w:val="de-DE"/>
        </w:rPr>
        <w:t xml:space="preserve">zu können </w:t>
      </w:r>
      <w:r w:rsidR="00C925A7">
        <w:rPr>
          <w:rFonts w:asciiTheme="minorHAnsi" w:hAnsiTheme="minorHAnsi"/>
          <w:bCs/>
          <w:color w:val="162056"/>
          <w:lang w:val="de-DE"/>
        </w:rPr>
        <w:t xml:space="preserve">– Tendenz steigend. </w:t>
      </w:r>
      <w:r w:rsidR="00CA15D0">
        <w:rPr>
          <w:rFonts w:asciiTheme="minorHAnsi" w:hAnsiTheme="minorHAnsi"/>
          <w:color w:val="162056"/>
          <w:lang w:val="de-DE"/>
        </w:rPr>
        <w:t xml:space="preserve">Um dieser Entwicklung entgegenzuwirken, sind die Spediteure mittlerweile auf sämtlichen Rekrutierungskanälen aktiv. </w:t>
      </w:r>
      <w:r w:rsidR="004F203B">
        <w:rPr>
          <w:rFonts w:asciiTheme="minorHAnsi" w:hAnsiTheme="minorHAnsi"/>
          <w:bCs/>
          <w:color w:val="162056"/>
          <w:lang w:val="de-DE"/>
        </w:rPr>
        <w:t xml:space="preserve">Zu diesem Ergebnis kommt das </w:t>
      </w:r>
      <w:r w:rsidR="00C925A7">
        <w:rPr>
          <w:rFonts w:asciiTheme="minorHAnsi" w:hAnsiTheme="minorHAnsi"/>
          <w:bCs/>
          <w:color w:val="162056"/>
          <w:lang w:val="de-DE"/>
        </w:rPr>
        <w:t xml:space="preserve">aktuelle Whitepaper „Driving Forces – Challenges and Opportunities in the European Road Transport </w:t>
      </w:r>
      <w:r w:rsidR="008950F8">
        <w:rPr>
          <w:rFonts w:asciiTheme="minorHAnsi" w:hAnsiTheme="minorHAnsi"/>
          <w:bCs/>
          <w:color w:val="162056"/>
          <w:lang w:val="de-DE"/>
        </w:rPr>
        <w:t>Sector</w:t>
      </w:r>
      <w:r w:rsidR="00C925A7">
        <w:rPr>
          <w:rFonts w:asciiTheme="minorHAnsi" w:hAnsiTheme="minorHAnsi"/>
          <w:bCs/>
          <w:color w:val="162056"/>
          <w:lang w:val="de-DE"/>
        </w:rPr>
        <w:t xml:space="preserve">“, das das Beratungsunternehmen Frost &amp; Sullivan im Auftrag von Edenred </w:t>
      </w:r>
      <w:r w:rsidR="008950F8">
        <w:rPr>
          <w:rFonts w:asciiTheme="minorHAnsi" w:hAnsiTheme="minorHAnsi"/>
          <w:bCs/>
          <w:color w:val="162056"/>
          <w:lang w:val="de-DE"/>
        </w:rPr>
        <w:t xml:space="preserve">und </w:t>
      </w:r>
      <w:r w:rsidR="00C925A7">
        <w:rPr>
          <w:rFonts w:asciiTheme="minorHAnsi" w:hAnsiTheme="minorHAnsi"/>
          <w:bCs/>
          <w:color w:val="162056"/>
          <w:lang w:val="de-DE"/>
        </w:rPr>
        <w:t xml:space="preserve">der </w:t>
      </w:r>
      <w:r w:rsidRPr="002F6D9F">
        <w:rPr>
          <w:rFonts w:asciiTheme="minorHAnsi" w:hAnsiTheme="minorHAnsi"/>
          <w:color w:val="162056"/>
          <w:lang w:val="de-DE"/>
        </w:rPr>
        <w:t>UNION TANK Eckstein GmbH &amp; Co. KG (UTA)</w:t>
      </w:r>
      <w:r w:rsidR="00B27A94">
        <w:rPr>
          <w:rFonts w:asciiTheme="minorHAnsi" w:hAnsiTheme="minorHAnsi"/>
          <w:color w:val="162056"/>
          <w:lang w:val="de-DE"/>
        </w:rPr>
        <w:t xml:space="preserve"> </w:t>
      </w:r>
      <w:r w:rsidR="004F203B">
        <w:rPr>
          <w:rFonts w:asciiTheme="minorHAnsi" w:hAnsiTheme="minorHAnsi"/>
          <w:color w:val="162056"/>
          <w:lang w:val="de-DE"/>
        </w:rPr>
        <w:t xml:space="preserve">erstellt hat. </w:t>
      </w:r>
      <w:r w:rsidR="00CA15D0">
        <w:rPr>
          <w:rFonts w:asciiTheme="minorHAnsi" w:hAnsiTheme="minorHAnsi"/>
          <w:color w:val="162056"/>
          <w:lang w:val="de-DE"/>
        </w:rPr>
        <w:t>Dafür wurde</w:t>
      </w:r>
      <w:r w:rsidR="008950F8">
        <w:rPr>
          <w:rFonts w:asciiTheme="minorHAnsi" w:hAnsiTheme="minorHAnsi"/>
          <w:color w:val="162056"/>
          <w:lang w:val="de-DE"/>
        </w:rPr>
        <w:t>n</w:t>
      </w:r>
      <w:r w:rsidR="00CA15D0">
        <w:rPr>
          <w:rFonts w:asciiTheme="minorHAnsi" w:hAnsiTheme="minorHAnsi"/>
          <w:color w:val="162056"/>
          <w:lang w:val="de-DE"/>
        </w:rPr>
        <w:t xml:space="preserve"> in ganz Europa Flottenmanager </w:t>
      </w:r>
      <w:r w:rsidR="006F3C34">
        <w:rPr>
          <w:rFonts w:asciiTheme="minorHAnsi" w:hAnsiTheme="minorHAnsi"/>
          <w:color w:val="162056"/>
          <w:lang w:val="de-DE"/>
        </w:rPr>
        <w:t xml:space="preserve">zu ihren aktuellen Herausforderungen </w:t>
      </w:r>
      <w:r w:rsidR="00CA15D0">
        <w:rPr>
          <w:rFonts w:asciiTheme="minorHAnsi" w:hAnsiTheme="minorHAnsi"/>
          <w:color w:val="162056"/>
          <w:lang w:val="de-DE"/>
        </w:rPr>
        <w:t>befragt.</w:t>
      </w:r>
      <w:r w:rsidR="00074200">
        <w:rPr>
          <w:rFonts w:asciiTheme="minorHAnsi" w:hAnsiTheme="minorHAnsi"/>
          <w:color w:val="162056"/>
          <w:lang w:val="de-DE"/>
        </w:rPr>
        <w:t xml:space="preserve"> </w:t>
      </w:r>
    </w:p>
    <w:p w14:paraId="32CB8954" w14:textId="77777777" w:rsidR="00C200F9" w:rsidRDefault="00C200F9" w:rsidP="00F64C8F">
      <w:pPr>
        <w:jc w:val="both"/>
        <w:rPr>
          <w:rFonts w:asciiTheme="minorHAnsi" w:hAnsiTheme="minorHAnsi"/>
          <w:color w:val="162056"/>
          <w:lang w:val="de-DE"/>
        </w:rPr>
      </w:pPr>
    </w:p>
    <w:p w14:paraId="38E4DC71" w14:textId="703F9325" w:rsidR="00A33A0F" w:rsidRDefault="00C200F9" w:rsidP="00F64C8F">
      <w:pPr>
        <w:jc w:val="both"/>
        <w:rPr>
          <w:rFonts w:asciiTheme="minorHAnsi" w:hAnsiTheme="minorHAnsi"/>
          <w:color w:val="162056"/>
          <w:lang w:val="de-DE"/>
        </w:rPr>
      </w:pPr>
      <w:r>
        <w:rPr>
          <w:rFonts w:asciiTheme="minorHAnsi" w:hAnsiTheme="minorHAnsi"/>
          <w:color w:val="162056"/>
          <w:lang w:val="de-DE"/>
        </w:rPr>
        <w:t xml:space="preserve">Carsten Bettermann, CEO von UTA </w:t>
      </w:r>
      <w:r w:rsidR="008950F8">
        <w:rPr>
          <w:rFonts w:asciiTheme="minorHAnsi" w:hAnsiTheme="minorHAnsi"/>
          <w:color w:val="162056"/>
          <w:lang w:val="de-DE"/>
        </w:rPr>
        <w:t>stellt fest</w:t>
      </w:r>
      <w:r>
        <w:rPr>
          <w:rFonts w:asciiTheme="minorHAnsi" w:hAnsiTheme="minorHAnsi"/>
          <w:color w:val="162056"/>
          <w:lang w:val="de-DE"/>
        </w:rPr>
        <w:t xml:space="preserve">: </w:t>
      </w:r>
      <w:r w:rsidR="00CA15D0">
        <w:rPr>
          <w:rFonts w:asciiTheme="minorHAnsi" w:hAnsiTheme="minorHAnsi"/>
          <w:color w:val="162056"/>
          <w:lang w:val="de-DE"/>
        </w:rPr>
        <w:t>„Die Einstellung und langfristige Bindung qualifizierter Berufskraftfahrer ist für die Flottenmanager ein wichtiges Thema</w:t>
      </w:r>
      <w:r>
        <w:rPr>
          <w:rFonts w:asciiTheme="minorHAnsi" w:hAnsiTheme="minorHAnsi"/>
          <w:color w:val="162056"/>
          <w:lang w:val="de-DE"/>
        </w:rPr>
        <w:t xml:space="preserve">. </w:t>
      </w:r>
      <w:r w:rsidR="00CA15D0">
        <w:rPr>
          <w:rFonts w:asciiTheme="minorHAnsi" w:hAnsiTheme="minorHAnsi"/>
          <w:color w:val="162056"/>
          <w:lang w:val="de-DE"/>
        </w:rPr>
        <w:t xml:space="preserve">Dabei geht es nicht nur um eine optimale Auslastung der Flotten, sondern auch um Effizienzsteigerungen. Immerhin kann ein </w:t>
      </w:r>
      <w:r w:rsidR="00006379">
        <w:rPr>
          <w:rFonts w:asciiTheme="minorHAnsi" w:hAnsiTheme="minorHAnsi"/>
          <w:color w:val="162056"/>
          <w:lang w:val="de-DE"/>
        </w:rPr>
        <w:t>gut geschulter</w:t>
      </w:r>
      <w:r w:rsidR="00CA15D0">
        <w:rPr>
          <w:rFonts w:asciiTheme="minorHAnsi" w:hAnsiTheme="minorHAnsi"/>
          <w:color w:val="162056"/>
          <w:lang w:val="de-DE"/>
        </w:rPr>
        <w:t xml:space="preserve"> Fahrer </w:t>
      </w:r>
      <w:r w:rsidR="00690701">
        <w:rPr>
          <w:rFonts w:asciiTheme="minorHAnsi" w:hAnsiTheme="minorHAnsi"/>
          <w:color w:val="162056"/>
          <w:lang w:val="de-DE"/>
        </w:rPr>
        <w:t>10</w:t>
      </w:r>
      <w:r w:rsidR="00CA15D0">
        <w:rPr>
          <w:rFonts w:asciiTheme="minorHAnsi" w:hAnsiTheme="minorHAnsi"/>
          <w:color w:val="162056"/>
          <w:lang w:val="de-DE"/>
        </w:rPr>
        <w:t xml:space="preserve"> bis 20 Prozent Kraftstoffeinsparunge</w:t>
      </w:r>
      <w:r w:rsidR="00A33A0F">
        <w:rPr>
          <w:rFonts w:asciiTheme="minorHAnsi" w:hAnsiTheme="minorHAnsi"/>
          <w:color w:val="162056"/>
          <w:lang w:val="de-DE"/>
        </w:rPr>
        <w:t xml:space="preserve">n erzielen.“ Doch dafür muss die Branche </w:t>
      </w:r>
      <w:r w:rsidR="00CA15D0">
        <w:rPr>
          <w:rFonts w:asciiTheme="minorHAnsi" w:hAnsiTheme="minorHAnsi"/>
          <w:color w:val="162056"/>
          <w:lang w:val="de-DE"/>
        </w:rPr>
        <w:t>wettbewerbsfähige Gehaltspakete schnüren, die neben Sozialleistungen auch attraktive Anreizprogramme für die Fahrer umfassen</w:t>
      </w:r>
      <w:r w:rsidR="00A33A0F">
        <w:rPr>
          <w:rFonts w:asciiTheme="minorHAnsi" w:hAnsiTheme="minorHAnsi"/>
          <w:color w:val="162056"/>
          <w:lang w:val="de-DE"/>
        </w:rPr>
        <w:t xml:space="preserve">. </w:t>
      </w:r>
    </w:p>
    <w:p w14:paraId="27883818" w14:textId="77777777" w:rsidR="00A33A0F" w:rsidRDefault="00A33A0F" w:rsidP="00F64C8F">
      <w:pPr>
        <w:jc w:val="both"/>
        <w:rPr>
          <w:rFonts w:asciiTheme="minorHAnsi" w:hAnsiTheme="minorHAnsi"/>
          <w:color w:val="162056"/>
          <w:lang w:val="de-DE"/>
        </w:rPr>
      </w:pPr>
    </w:p>
    <w:p w14:paraId="7802EEAB" w14:textId="06D03EAF" w:rsidR="00AE7EFB" w:rsidRPr="00AE7EFB" w:rsidRDefault="00AE7EFB" w:rsidP="00F64C8F">
      <w:pPr>
        <w:jc w:val="both"/>
        <w:rPr>
          <w:rFonts w:asciiTheme="minorHAnsi" w:hAnsiTheme="minorHAnsi"/>
          <w:b/>
          <w:bCs/>
          <w:color w:val="162056"/>
          <w:lang w:val="de-DE"/>
        </w:rPr>
      </w:pPr>
      <w:r w:rsidRPr="00AE7EFB">
        <w:rPr>
          <w:rFonts w:asciiTheme="minorHAnsi" w:hAnsiTheme="minorHAnsi"/>
          <w:b/>
          <w:bCs/>
          <w:color w:val="162056"/>
          <w:lang w:val="de-DE"/>
        </w:rPr>
        <w:t xml:space="preserve">Komplexe Betriebskosten </w:t>
      </w:r>
      <w:r>
        <w:rPr>
          <w:rFonts w:asciiTheme="minorHAnsi" w:hAnsiTheme="minorHAnsi"/>
          <w:b/>
          <w:bCs/>
          <w:color w:val="162056"/>
          <w:lang w:val="de-DE"/>
        </w:rPr>
        <w:t>managen</w:t>
      </w:r>
      <w:r w:rsidRPr="00AE7EFB">
        <w:rPr>
          <w:rFonts w:asciiTheme="minorHAnsi" w:hAnsiTheme="minorHAnsi"/>
          <w:b/>
          <w:bCs/>
          <w:color w:val="162056"/>
          <w:lang w:val="de-DE"/>
        </w:rPr>
        <w:t xml:space="preserve"> </w:t>
      </w:r>
    </w:p>
    <w:p w14:paraId="3AC288DF" w14:textId="73A83750" w:rsidR="00832675" w:rsidRPr="00690701" w:rsidRDefault="00A33A0F" w:rsidP="00F64C8F">
      <w:pPr>
        <w:jc w:val="both"/>
        <w:rPr>
          <w:rFonts w:asciiTheme="minorHAnsi" w:hAnsiTheme="minorHAnsi"/>
          <w:color w:val="162056"/>
          <w:lang w:val="de-DE"/>
        </w:rPr>
      </w:pPr>
      <w:r w:rsidRPr="00832675">
        <w:rPr>
          <w:rFonts w:asciiTheme="minorHAnsi" w:hAnsiTheme="minorHAnsi"/>
          <w:color w:val="162056"/>
          <w:lang w:val="de-DE"/>
        </w:rPr>
        <w:t xml:space="preserve">Zu den weiteren Herausforderungen zählt die Komplexität des Kostenmanagements. Schließlich müssen sich Fuhrparkmanager </w:t>
      </w:r>
      <w:r w:rsidR="00BC193F" w:rsidRPr="00832675">
        <w:rPr>
          <w:rFonts w:asciiTheme="minorHAnsi" w:hAnsiTheme="minorHAnsi"/>
          <w:color w:val="162056"/>
          <w:lang w:val="de-DE"/>
        </w:rPr>
        <w:t xml:space="preserve">täglich mit einer Vielzahl an Kostentreibern auseinandersetzen, die je nach Fuhrparkgröße, Fahrtdauer, Lohnniveau und Steuern variieren. Dabei steht meistens das Fahrergehalt an erster Stelle der </w:t>
      </w:r>
      <w:r w:rsidR="00832675" w:rsidRPr="00832675">
        <w:rPr>
          <w:rFonts w:asciiTheme="minorHAnsi" w:hAnsiTheme="minorHAnsi"/>
          <w:color w:val="162056"/>
          <w:lang w:val="de-DE"/>
        </w:rPr>
        <w:t xml:space="preserve">Gesamtkosten </w:t>
      </w:r>
      <w:r w:rsidR="00BC193F" w:rsidRPr="00832675">
        <w:rPr>
          <w:rFonts w:asciiTheme="minorHAnsi" w:hAnsiTheme="minorHAnsi"/>
          <w:color w:val="162056"/>
          <w:lang w:val="de-DE"/>
        </w:rPr>
        <w:t>(</w:t>
      </w:r>
      <w:r w:rsidR="00832675" w:rsidRPr="00832675">
        <w:rPr>
          <w:rFonts w:asciiTheme="minorHAnsi" w:hAnsiTheme="minorHAnsi"/>
          <w:color w:val="162056"/>
          <w:lang w:val="de-DE"/>
        </w:rPr>
        <w:t xml:space="preserve">30 bis 34 Prozent), dicht gefolgt vom Kraftstoff (25 bis 30 Prozent), dem Fahrzeugmanagement und der Wartung (20 Prozent) </w:t>
      </w:r>
      <w:r w:rsidR="00006379">
        <w:rPr>
          <w:rFonts w:asciiTheme="minorHAnsi" w:hAnsiTheme="minorHAnsi"/>
          <w:color w:val="162056"/>
          <w:lang w:val="de-DE"/>
        </w:rPr>
        <w:t>sowie</w:t>
      </w:r>
      <w:r w:rsidR="00832675" w:rsidRPr="00832675">
        <w:rPr>
          <w:rFonts w:asciiTheme="minorHAnsi" w:hAnsiTheme="minorHAnsi"/>
          <w:color w:val="162056"/>
          <w:lang w:val="de-DE"/>
        </w:rPr>
        <w:t xml:space="preserve"> den Mautkosten (acht bis zwölf Prozent). </w:t>
      </w:r>
      <w:r w:rsidR="00006379">
        <w:rPr>
          <w:rFonts w:asciiTheme="minorHAnsi" w:hAnsiTheme="minorHAnsi"/>
          <w:color w:val="162056"/>
          <w:lang w:val="de-DE"/>
        </w:rPr>
        <w:t xml:space="preserve">Um ihre Kosten zu senken, können </w:t>
      </w:r>
      <w:r w:rsidR="00832675">
        <w:rPr>
          <w:rFonts w:asciiTheme="minorHAnsi" w:hAnsiTheme="minorHAnsi"/>
          <w:color w:val="162056"/>
          <w:lang w:val="de-DE"/>
        </w:rPr>
        <w:t>Speditionen unterschiedliche Möglichkeiten</w:t>
      </w:r>
      <w:r w:rsidR="00006379">
        <w:rPr>
          <w:rFonts w:asciiTheme="minorHAnsi" w:hAnsiTheme="minorHAnsi"/>
          <w:color w:val="162056"/>
          <w:lang w:val="de-DE"/>
        </w:rPr>
        <w:t xml:space="preserve"> nutzen</w:t>
      </w:r>
      <w:r w:rsidR="00832675">
        <w:rPr>
          <w:rFonts w:asciiTheme="minorHAnsi" w:hAnsiTheme="minorHAnsi"/>
          <w:color w:val="162056"/>
          <w:lang w:val="de-DE"/>
        </w:rPr>
        <w:t xml:space="preserve">: </w:t>
      </w:r>
      <w:r w:rsidR="00BC193F" w:rsidRPr="00832675">
        <w:rPr>
          <w:rFonts w:asciiTheme="minorHAnsi" w:hAnsiTheme="minorHAnsi"/>
          <w:color w:val="162056"/>
          <w:lang w:val="de-DE"/>
        </w:rPr>
        <w:t xml:space="preserve">Tankkarten </w:t>
      </w:r>
      <w:r w:rsidR="00832675">
        <w:rPr>
          <w:rFonts w:asciiTheme="minorHAnsi" w:hAnsiTheme="minorHAnsi"/>
          <w:color w:val="162056"/>
          <w:lang w:val="de-DE"/>
        </w:rPr>
        <w:t xml:space="preserve">ermöglichen Preiseinsparungen an der Zapfsäule, vereinfachen die Abrechnung und bieten darüber hinaus zahlreiche </w:t>
      </w:r>
      <w:r w:rsidR="00BC193F" w:rsidRPr="00832675">
        <w:rPr>
          <w:rFonts w:asciiTheme="minorHAnsi" w:hAnsiTheme="minorHAnsi"/>
          <w:color w:val="162056"/>
          <w:lang w:val="de-DE"/>
        </w:rPr>
        <w:t xml:space="preserve">Kontrollfunktionen. Aber auch ein Steuerrückerstattungsservice </w:t>
      </w:r>
      <w:r w:rsidR="00832675">
        <w:rPr>
          <w:rFonts w:asciiTheme="minorHAnsi" w:hAnsiTheme="minorHAnsi"/>
          <w:color w:val="162056"/>
          <w:lang w:val="de-DE"/>
        </w:rPr>
        <w:t>oder</w:t>
      </w:r>
      <w:r w:rsidR="00BC193F" w:rsidRPr="00832675">
        <w:rPr>
          <w:rFonts w:asciiTheme="minorHAnsi" w:hAnsiTheme="minorHAnsi"/>
          <w:color w:val="162056"/>
          <w:lang w:val="de-DE"/>
        </w:rPr>
        <w:t xml:space="preserve"> interoperable Mautlösungen wie die UTA One</w:t>
      </w:r>
      <w:r w:rsidR="00BC193F" w:rsidRPr="00832675">
        <w:rPr>
          <w:rFonts w:asciiTheme="minorHAnsi" w:hAnsiTheme="minorHAnsi" w:cs="Arial"/>
          <w:bCs/>
          <w:vertAlign w:val="superscript"/>
          <w:lang w:val="de-DE"/>
        </w:rPr>
        <w:t xml:space="preserve">® </w:t>
      </w:r>
      <w:r w:rsidR="00BC193F" w:rsidRPr="00832675">
        <w:rPr>
          <w:rFonts w:asciiTheme="minorHAnsi" w:hAnsiTheme="minorHAnsi" w:cs="Arial"/>
          <w:bCs/>
          <w:lang w:val="de-DE"/>
        </w:rPr>
        <w:t>erhöhen die Rentabilität</w:t>
      </w:r>
      <w:r w:rsidR="00690701">
        <w:rPr>
          <w:rFonts w:asciiTheme="minorHAnsi" w:hAnsiTheme="minorHAnsi" w:cs="Arial"/>
          <w:bCs/>
          <w:lang w:val="de-DE"/>
        </w:rPr>
        <w:t>,</w:t>
      </w:r>
      <w:r w:rsidR="00BC193F" w:rsidRPr="00832675">
        <w:rPr>
          <w:rFonts w:asciiTheme="minorHAnsi" w:hAnsiTheme="minorHAnsi" w:cs="Arial"/>
          <w:bCs/>
          <w:lang w:val="de-DE"/>
        </w:rPr>
        <w:t xml:space="preserve"> und der Fahrer </w:t>
      </w:r>
      <w:r w:rsidR="00690701">
        <w:rPr>
          <w:rFonts w:asciiTheme="minorHAnsi" w:hAnsiTheme="minorHAnsi" w:cs="Arial"/>
          <w:bCs/>
          <w:lang w:val="de-DE"/>
        </w:rPr>
        <w:t>kann sich auf seine Kerntätigkeit konzentrieren</w:t>
      </w:r>
      <w:r w:rsidR="00BC193F" w:rsidRPr="00832675">
        <w:rPr>
          <w:rFonts w:asciiTheme="minorHAnsi" w:hAnsiTheme="minorHAnsi" w:cs="Arial"/>
          <w:bCs/>
          <w:lang w:val="de-DE"/>
        </w:rPr>
        <w:t xml:space="preserve">. Darüber hinaus </w:t>
      </w:r>
      <w:r w:rsidR="00832675">
        <w:rPr>
          <w:rFonts w:asciiTheme="minorHAnsi" w:hAnsiTheme="minorHAnsi" w:cs="Arial"/>
          <w:bCs/>
          <w:lang w:val="de-DE"/>
        </w:rPr>
        <w:t xml:space="preserve">sind innovative </w:t>
      </w:r>
      <w:r w:rsidR="00BC193F" w:rsidRPr="00832675">
        <w:rPr>
          <w:rFonts w:asciiTheme="minorHAnsi" w:hAnsiTheme="minorHAnsi" w:cs="Arial"/>
          <w:bCs/>
          <w:lang w:val="de-DE"/>
        </w:rPr>
        <w:t xml:space="preserve">Telematiklösungen, </w:t>
      </w:r>
      <w:r w:rsidR="00832675">
        <w:rPr>
          <w:rFonts w:asciiTheme="minorHAnsi" w:hAnsiTheme="minorHAnsi" w:cs="Arial"/>
          <w:bCs/>
          <w:lang w:val="de-DE"/>
        </w:rPr>
        <w:t xml:space="preserve">die bereits in 37 Prozent der europäischen Lkw im Einsatz sind, ein wirksames Mittel </w:t>
      </w:r>
      <w:r w:rsidR="00006379">
        <w:rPr>
          <w:rFonts w:asciiTheme="minorHAnsi" w:hAnsiTheme="minorHAnsi" w:cs="Arial"/>
          <w:bCs/>
          <w:lang w:val="de-DE"/>
        </w:rPr>
        <w:t>zur Kostensenkung</w:t>
      </w:r>
      <w:r w:rsidR="00832675">
        <w:rPr>
          <w:rFonts w:asciiTheme="minorHAnsi" w:hAnsiTheme="minorHAnsi" w:cs="Arial"/>
          <w:bCs/>
          <w:lang w:val="de-DE"/>
        </w:rPr>
        <w:t xml:space="preserve">. „Auch eine optimale </w:t>
      </w:r>
      <w:r w:rsidR="00AE7EFB">
        <w:rPr>
          <w:rFonts w:asciiTheme="minorHAnsi" w:hAnsiTheme="minorHAnsi" w:cs="Arial"/>
          <w:bCs/>
          <w:lang w:val="de-DE"/>
        </w:rPr>
        <w:t>Ladungs</w:t>
      </w:r>
      <w:r w:rsidR="00832675">
        <w:rPr>
          <w:rFonts w:asciiTheme="minorHAnsi" w:hAnsiTheme="minorHAnsi" w:cs="Arial"/>
          <w:bCs/>
          <w:lang w:val="de-DE"/>
        </w:rPr>
        <w:t>auslastung und die Vermeidung von Leerfahrten</w:t>
      </w:r>
      <w:r w:rsidR="00AE7EFB">
        <w:rPr>
          <w:rFonts w:asciiTheme="minorHAnsi" w:hAnsiTheme="minorHAnsi" w:cs="Arial"/>
          <w:bCs/>
          <w:lang w:val="de-DE"/>
        </w:rPr>
        <w:t xml:space="preserve">, die sich bei europäischen Spediteuren aufgrund der asymmetrischen Warenströme auf rund 25 Prozent belaufen, </w:t>
      </w:r>
      <w:r w:rsidR="00690701">
        <w:rPr>
          <w:rFonts w:asciiTheme="minorHAnsi" w:hAnsiTheme="minorHAnsi" w:cs="Arial"/>
          <w:bCs/>
          <w:lang w:val="de-DE"/>
        </w:rPr>
        <w:t xml:space="preserve">eröffnen </w:t>
      </w:r>
      <w:r w:rsidR="00AE7EFB">
        <w:rPr>
          <w:rFonts w:asciiTheme="minorHAnsi" w:hAnsiTheme="minorHAnsi" w:cs="Arial"/>
          <w:bCs/>
          <w:lang w:val="de-DE"/>
        </w:rPr>
        <w:t xml:space="preserve">Einsparpotenziale“, </w:t>
      </w:r>
      <w:r w:rsidR="00873D77">
        <w:rPr>
          <w:rFonts w:asciiTheme="minorHAnsi" w:hAnsiTheme="minorHAnsi" w:cs="Arial"/>
          <w:bCs/>
          <w:lang w:val="de-DE"/>
        </w:rPr>
        <w:t>fügt</w:t>
      </w:r>
      <w:r w:rsidR="00AE7EFB">
        <w:rPr>
          <w:rFonts w:asciiTheme="minorHAnsi" w:hAnsiTheme="minorHAnsi" w:cs="Arial"/>
          <w:bCs/>
          <w:lang w:val="de-DE"/>
        </w:rPr>
        <w:t xml:space="preserve"> Carsten Bettermann</w:t>
      </w:r>
      <w:r w:rsidR="00873D77">
        <w:rPr>
          <w:rFonts w:asciiTheme="minorHAnsi" w:hAnsiTheme="minorHAnsi" w:cs="Arial"/>
          <w:bCs/>
          <w:lang w:val="de-DE"/>
        </w:rPr>
        <w:t xml:space="preserve"> hinzu</w:t>
      </w:r>
      <w:r w:rsidR="00AE7EFB">
        <w:rPr>
          <w:rFonts w:asciiTheme="minorHAnsi" w:hAnsiTheme="minorHAnsi" w:cs="Arial"/>
          <w:bCs/>
          <w:lang w:val="de-DE"/>
        </w:rPr>
        <w:t>. „Hier eröffnet die Digitalisierung ganz neue Möglichkeiten, die in den kommenden Jahren die etablierten Lösungen ergänzen werden.“</w:t>
      </w:r>
    </w:p>
    <w:p w14:paraId="32F9799F" w14:textId="77777777" w:rsidR="006F3C34" w:rsidRDefault="006F3C34" w:rsidP="00F64C8F">
      <w:pPr>
        <w:jc w:val="both"/>
        <w:rPr>
          <w:rFonts w:asciiTheme="minorHAnsi" w:hAnsiTheme="minorHAnsi" w:cs="Arial"/>
          <w:b/>
          <w:lang w:val="de-DE"/>
        </w:rPr>
      </w:pPr>
    </w:p>
    <w:p w14:paraId="03174501" w14:textId="77777777" w:rsidR="00C200F9" w:rsidRDefault="00C200F9">
      <w:pPr>
        <w:spacing w:line="240" w:lineRule="auto"/>
        <w:rPr>
          <w:rFonts w:asciiTheme="minorHAnsi" w:hAnsiTheme="minorHAnsi" w:cs="Arial"/>
          <w:b/>
          <w:lang w:val="de-DE"/>
        </w:rPr>
      </w:pPr>
      <w:r>
        <w:rPr>
          <w:rFonts w:asciiTheme="minorHAnsi" w:hAnsiTheme="minorHAnsi" w:cs="Arial"/>
          <w:b/>
          <w:lang w:val="de-DE"/>
        </w:rPr>
        <w:br w:type="page"/>
      </w:r>
    </w:p>
    <w:p w14:paraId="300E13A3" w14:textId="60D16832" w:rsidR="00AE7EFB" w:rsidRDefault="00AE7EFB" w:rsidP="00F64C8F">
      <w:pPr>
        <w:jc w:val="both"/>
        <w:rPr>
          <w:rFonts w:asciiTheme="minorHAnsi" w:hAnsiTheme="minorHAnsi" w:cs="Arial"/>
          <w:b/>
          <w:lang w:val="de-DE"/>
        </w:rPr>
      </w:pPr>
      <w:r w:rsidRPr="00AE7EFB">
        <w:rPr>
          <w:rFonts w:asciiTheme="minorHAnsi" w:hAnsiTheme="minorHAnsi" w:cs="Arial"/>
          <w:b/>
          <w:lang w:val="de-DE"/>
        </w:rPr>
        <w:lastRenderedPageBreak/>
        <w:t xml:space="preserve">Flotten finanzieren und </w:t>
      </w:r>
      <w:r w:rsidR="00A158BC">
        <w:rPr>
          <w:rFonts w:asciiTheme="minorHAnsi" w:hAnsiTheme="minorHAnsi" w:cs="Arial"/>
          <w:b/>
          <w:lang w:val="de-DE"/>
        </w:rPr>
        <w:t>instand halten</w:t>
      </w:r>
    </w:p>
    <w:p w14:paraId="17492170" w14:textId="4F151826" w:rsidR="006F2802" w:rsidRDefault="00AE7EFB" w:rsidP="00F64C8F">
      <w:pPr>
        <w:jc w:val="both"/>
        <w:rPr>
          <w:rFonts w:asciiTheme="minorHAnsi" w:hAnsiTheme="minorHAnsi" w:cs="Arial"/>
          <w:bCs/>
          <w:lang w:val="de-DE"/>
        </w:rPr>
      </w:pPr>
      <w:r>
        <w:rPr>
          <w:rFonts w:asciiTheme="minorHAnsi" w:hAnsiTheme="minorHAnsi" w:cs="Arial"/>
          <w:bCs/>
          <w:lang w:val="de-DE"/>
        </w:rPr>
        <w:t xml:space="preserve">Fuhrparkmanagement </w:t>
      </w:r>
      <w:r w:rsidR="00C65C02">
        <w:rPr>
          <w:rFonts w:asciiTheme="minorHAnsi" w:hAnsiTheme="minorHAnsi" w:cs="Arial"/>
          <w:bCs/>
          <w:lang w:val="de-DE"/>
        </w:rPr>
        <w:t>sowie</w:t>
      </w:r>
      <w:r>
        <w:rPr>
          <w:rFonts w:asciiTheme="minorHAnsi" w:hAnsiTheme="minorHAnsi" w:cs="Arial"/>
          <w:bCs/>
          <w:lang w:val="de-DE"/>
        </w:rPr>
        <w:t xml:space="preserve"> die </w:t>
      </w:r>
      <w:r w:rsidR="00C65C02">
        <w:rPr>
          <w:rFonts w:asciiTheme="minorHAnsi" w:hAnsiTheme="minorHAnsi" w:cs="Arial"/>
          <w:bCs/>
          <w:lang w:val="de-DE"/>
        </w:rPr>
        <w:t xml:space="preserve">Anschaffung und </w:t>
      </w:r>
      <w:r>
        <w:rPr>
          <w:rFonts w:asciiTheme="minorHAnsi" w:hAnsiTheme="minorHAnsi" w:cs="Arial"/>
          <w:bCs/>
          <w:lang w:val="de-DE"/>
        </w:rPr>
        <w:t>Wartung der Fahrzeuge</w:t>
      </w:r>
      <w:r w:rsidR="00006379">
        <w:rPr>
          <w:rFonts w:asciiTheme="minorHAnsi" w:hAnsiTheme="minorHAnsi" w:cs="Arial"/>
          <w:bCs/>
          <w:lang w:val="de-DE"/>
        </w:rPr>
        <w:t xml:space="preserve"> erfordern zudem</w:t>
      </w:r>
      <w:r>
        <w:rPr>
          <w:rFonts w:asciiTheme="minorHAnsi" w:hAnsiTheme="minorHAnsi" w:cs="Arial"/>
          <w:bCs/>
          <w:lang w:val="de-DE"/>
        </w:rPr>
        <w:t xml:space="preserve"> erhebliche Investitionen. Hier suchen die Flottenmanager kontinuierlich nach Optimierungsmöglichkeiten, um </w:t>
      </w:r>
      <w:r w:rsidR="00C65C02">
        <w:rPr>
          <w:rFonts w:asciiTheme="minorHAnsi" w:hAnsiTheme="minorHAnsi" w:cs="Arial"/>
          <w:bCs/>
          <w:lang w:val="de-DE"/>
        </w:rPr>
        <w:t>ihre</w:t>
      </w:r>
      <w:r>
        <w:rPr>
          <w:rFonts w:asciiTheme="minorHAnsi" w:hAnsiTheme="minorHAnsi" w:cs="Arial"/>
          <w:bCs/>
          <w:lang w:val="de-DE"/>
        </w:rPr>
        <w:t xml:space="preserve"> finanzielle Belastung nachhaltig </w:t>
      </w:r>
      <w:r w:rsidR="003C32C8">
        <w:rPr>
          <w:rFonts w:asciiTheme="minorHAnsi" w:hAnsiTheme="minorHAnsi" w:cs="Arial"/>
          <w:bCs/>
          <w:lang w:val="de-DE"/>
        </w:rPr>
        <w:t xml:space="preserve">zu </w:t>
      </w:r>
      <w:r>
        <w:rPr>
          <w:rFonts w:asciiTheme="minorHAnsi" w:hAnsiTheme="minorHAnsi" w:cs="Arial"/>
          <w:bCs/>
          <w:lang w:val="de-DE"/>
        </w:rPr>
        <w:t xml:space="preserve">reduzieren. </w:t>
      </w:r>
      <w:r w:rsidR="00C65C02">
        <w:rPr>
          <w:rFonts w:asciiTheme="minorHAnsi" w:hAnsiTheme="minorHAnsi" w:cs="Arial"/>
          <w:bCs/>
          <w:lang w:val="de-DE"/>
        </w:rPr>
        <w:t>Dabei gilt es, das optimale Gleichgewicht zwischen Kauf</w:t>
      </w:r>
      <w:r w:rsidR="006F2802">
        <w:rPr>
          <w:rFonts w:asciiTheme="minorHAnsi" w:hAnsiTheme="minorHAnsi" w:cs="Arial"/>
          <w:bCs/>
          <w:lang w:val="de-DE"/>
        </w:rPr>
        <w:t>,</w:t>
      </w:r>
      <w:r w:rsidR="00C65C02">
        <w:rPr>
          <w:rFonts w:asciiTheme="minorHAnsi" w:hAnsiTheme="minorHAnsi" w:cs="Arial"/>
          <w:bCs/>
          <w:lang w:val="de-DE"/>
        </w:rPr>
        <w:t xml:space="preserve"> Leasing </w:t>
      </w:r>
      <w:r w:rsidR="006F2802">
        <w:rPr>
          <w:rFonts w:asciiTheme="minorHAnsi" w:hAnsiTheme="minorHAnsi" w:cs="Arial"/>
          <w:bCs/>
          <w:lang w:val="de-DE"/>
        </w:rPr>
        <w:t xml:space="preserve">und Mietmodellen </w:t>
      </w:r>
      <w:r w:rsidR="00C65C02">
        <w:rPr>
          <w:rFonts w:asciiTheme="minorHAnsi" w:hAnsiTheme="minorHAnsi" w:cs="Arial"/>
          <w:bCs/>
          <w:lang w:val="de-DE"/>
        </w:rPr>
        <w:t xml:space="preserve">zu finden. Da bei einem Lkw jedoch allein die Zugmaschine </w:t>
      </w:r>
      <w:r w:rsidR="00A64CC7">
        <w:rPr>
          <w:rFonts w:asciiTheme="minorHAnsi" w:hAnsiTheme="minorHAnsi" w:cs="Arial"/>
          <w:bCs/>
          <w:lang w:val="de-DE"/>
        </w:rPr>
        <w:t>sehr kostenintensiv ist</w:t>
      </w:r>
      <w:r w:rsidR="00C65C02">
        <w:rPr>
          <w:rFonts w:asciiTheme="minorHAnsi" w:hAnsiTheme="minorHAnsi" w:cs="Arial"/>
          <w:bCs/>
          <w:lang w:val="de-DE"/>
        </w:rPr>
        <w:t xml:space="preserve">, </w:t>
      </w:r>
      <w:r w:rsidR="003C32C8">
        <w:rPr>
          <w:rFonts w:asciiTheme="minorHAnsi" w:hAnsiTheme="minorHAnsi" w:cs="Arial"/>
          <w:bCs/>
          <w:lang w:val="de-DE"/>
        </w:rPr>
        <w:t>gewinnt</w:t>
      </w:r>
      <w:r w:rsidR="00C65C02">
        <w:rPr>
          <w:rFonts w:asciiTheme="minorHAnsi" w:hAnsiTheme="minorHAnsi" w:cs="Arial"/>
          <w:bCs/>
          <w:lang w:val="de-DE"/>
        </w:rPr>
        <w:t xml:space="preserve"> Leasing</w:t>
      </w:r>
      <w:r w:rsidR="003C32C8">
        <w:rPr>
          <w:rFonts w:asciiTheme="minorHAnsi" w:hAnsiTheme="minorHAnsi" w:cs="Arial"/>
          <w:bCs/>
          <w:lang w:val="de-DE"/>
        </w:rPr>
        <w:t xml:space="preserve"> an Bedeutung</w:t>
      </w:r>
      <w:r w:rsidR="00C65C02">
        <w:rPr>
          <w:rFonts w:asciiTheme="minorHAnsi" w:hAnsiTheme="minorHAnsi" w:cs="Arial"/>
          <w:bCs/>
          <w:lang w:val="de-DE"/>
        </w:rPr>
        <w:t xml:space="preserve">, </w:t>
      </w:r>
      <w:r w:rsidR="003C32C8">
        <w:rPr>
          <w:rFonts w:asciiTheme="minorHAnsi" w:hAnsiTheme="minorHAnsi" w:cs="Arial"/>
          <w:bCs/>
          <w:lang w:val="de-DE"/>
        </w:rPr>
        <w:t>um</w:t>
      </w:r>
      <w:r w:rsidR="00C65C02">
        <w:rPr>
          <w:rFonts w:asciiTheme="minorHAnsi" w:hAnsiTheme="minorHAnsi" w:cs="Arial"/>
          <w:bCs/>
          <w:lang w:val="de-DE"/>
        </w:rPr>
        <w:t xml:space="preserve"> die Liquidität der Unternehmen </w:t>
      </w:r>
      <w:r w:rsidR="003C32C8">
        <w:rPr>
          <w:rFonts w:asciiTheme="minorHAnsi" w:hAnsiTheme="minorHAnsi" w:cs="Arial"/>
          <w:bCs/>
          <w:lang w:val="de-DE"/>
        </w:rPr>
        <w:t xml:space="preserve">zu </w:t>
      </w:r>
      <w:r w:rsidR="00C65C02">
        <w:rPr>
          <w:rFonts w:asciiTheme="minorHAnsi" w:hAnsiTheme="minorHAnsi" w:cs="Arial"/>
          <w:bCs/>
          <w:lang w:val="de-DE"/>
        </w:rPr>
        <w:t>schonen</w:t>
      </w:r>
      <w:r w:rsidR="006F2802">
        <w:rPr>
          <w:rFonts w:asciiTheme="minorHAnsi" w:hAnsiTheme="minorHAnsi" w:cs="Arial"/>
          <w:bCs/>
          <w:lang w:val="de-DE"/>
        </w:rPr>
        <w:t xml:space="preserve">. Auf diese Finanzierungsform entfallen in Europa </w:t>
      </w:r>
      <w:r w:rsidR="003C32C8">
        <w:rPr>
          <w:rFonts w:asciiTheme="minorHAnsi" w:hAnsiTheme="minorHAnsi" w:cs="Arial"/>
          <w:bCs/>
          <w:lang w:val="de-DE"/>
        </w:rPr>
        <w:t>mittlerweile</w:t>
      </w:r>
      <w:r w:rsidR="006F2802">
        <w:rPr>
          <w:rFonts w:asciiTheme="minorHAnsi" w:hAnsiTheme="minorHAnsi" w:cs="Arial"/>
          <w:bCs/>
          <w:lang w:val="de-DE"/>
        </w:rPr>
        <w:t xml:space="preserve"> 70 Prozent aller Neuzulassungen. Auch die Fahrzeugwartung ist in diesem Kontext eine Schlüsselvariable – vor allem in Ländern wie Rumänien, wo Fahrzeuge mit 15 Jahren durchschnittlich doppelt so alt sind wie in Frankreich. Hier kann eine vorausschauende W</w:t>
      </w:r>
      <w:r w:rsidR="006F3C34">
        <w:rPr>
          <w:rFonts w:asciiTheme="minorHAnsi" w:hAnsiTheme="minorHAnsi" w:cs="Arial"/>
          <w:bCs/>
          <w:lang w:val="de-DE"/>
        </w:rPr>
        <w:t xml:space="preserve">artung, bei der sämtliche Fahrzeugdaten genutzt werden, um Störungen und Ausfälle proaktiv zu vermeiden, erhebliche Einsparungen bringen. „Gleiches gilt für alternative Kraftstoffe wie Flüssigerdgas (LNG) oder Strom, obwohl beide Technologien derzeit noch ihre Grenzen haben“, sagt Carsten Bettermann. </w:t>
      </w:r>
    </w:p>
    <w:p w14:paraId="60FE4649" w14:textId="15DB3C7C" w:rsidR="006F3C34" w:rsidRDefault="006F3C34" w:rsidP="00F64C8F">
      <w:pPr>
        <w:jc w:val="both"/>
        <w:rPr>
          <w:rFonts w:asciiTheme="minorHAnsi" w:hAnsiTheme="minorHAnsi" w:cs="Arial"/>
          <w:bCs/>
          <w:lang w:val="de-DE"/>
        </w:rPr>
      </w:pPr>
    </w:p>
    <w:p w14:paraId="16AC0BFC" w14:textId="0BE0DF1D" w:rsidR="006F3C34" w:rsidRPr="00074200" w:rsidRDefault="00074200" w:rsidP="00F64C8F">
      <w:pPr>
        <w:jc w:val="both"/>
        <w:rPr>
          <w:rFonts w:asciiTheme="minorHAnsi" w:hAnsiTheme="minorHAnsi" w:cs="Arial"/>
          <w:b/>
          <w:lang w:val="de-DE"/>
        </w:rPr>
      </w:pPr>
      <w:r w:rsidRPr="00074200">
        <w:rPr>
          <w:rFonts w:asciiTheme="minorHAnsi" w:hAnsiTheme="minorHAnsi" w:cs="Arial"/>
          <w:b/>
          <w:lang w:val="de-DE"/>
        </w:rPr>
        <w:t xml:space="preserve">Sichere Parkplätze finden </w:t>
      </w:r>
    </w:p>
    <w:p w14:paraId="1514176E" w14:textId="3142A388" w:rsidR="00C200F9" w:rsidRDefault="00074200" w:rsidP="00F64C8F">
      <w:pPr>
        <w:jc w:val="both"/>
        <w:rPr>
          <w:rFonts w:asciiTheme="minorHAnsi" w:hAnsiTheme="minorHAnsi" w:cs="Arial"/>
          <w:bCs/>
          <w:lang w:val="de-DE"/>
        </w:rPr>
      </w:pPr>
      <w:r>
        <w:rPr>
          <w:rFonts w:asciiTheme="minorHAnsi" w:hAnsiTheme="minorHAnsi" w:cs="Arial"/>
          <w:bCs/>
          <w:lang w:val="de-DE"/>
        </w:rPr>
        <w:t xml:space="preserve">Da es in bestimmten Regionen Europas kaum sichere Parkplätze gibt, </w:t>
      </w:r>
      <w:r w:rsidR="003C32C8">
        <w:rPr>
          <w:rFonts w:asciiTheme="minorHAnsi" w:hAnsiTheme="minorHAnsi" w:cs="Arial"/>
          <w:bCs/>
          <w:lang w:val="de-DE"/>
        </w:rPr>
        <w:t xml:space="preserve">sehen die befragten Flottenmanager </w:t>
      </w:r>
      <w:r>
        <w:rPr>
          <w:rFonts w:asciiTheme="minorHAnsi" w:hAnsiTheme="minorHAnsi" w:cs="Arial"/>
          <w:bCs/>
          <w:lang w:val="de-DE"/>
        </w:rPr>
        <w:t>auch hier akute</w:t>
      </w:r>
      <w:r w:rsidR="003C32C8">
        <w:rPr>
          <w:rFonts w:asciiTheme="minorHAnsi" w:hAnsiTheme="minorHAnsi" w:cs="Arial"/>
          <w:bCs/>
          <w:lang w:val="de-DE"/>
        </w:rPr>
        <w:t>n</w:t>
      </w:r>
      <w:r>
        <w:rPr>
          <w:rFonts w:asciiTheme="minorHAnsi" w:hAnsiTheme="minorHAnsi" w:cs="Arial"/>
          <w:bCs/>
          <w:lang w:val="de-DE"/>
        </w:rPr>
        <w:t xml:space="preserve"> Handlungsbedarf. Denn während </w:t>
      </w:r>
      <w:r w:rsidR="00C53140">
        <w:rPr>
          <w:rFonts w:asciiTheme="minorHAnsi" w:hAnsiTheme="minorHAnsi" w:cs="Arial"/>
          <w:bCs/>
          <w:lang w:val="de-DE"/>
        </w:rPr>
        <w:t xml:space="preserve">die Zahl der Fahrzeuge auf europäischen Straßen </w:t>
      </w:r>
      <w:r w:rsidR="00A64CC7">
        <w:rPr>
          <w:rFonts w:asciiTheme="minorHAnsi" w:hAnsiTheme="minorHAnsi" w:cs="Arial"/>
          <w:bCs/>
          <w:lang w:val="de-DE"/>
        </w:rPr>
        <w:t>in den zurückliegenden Jahren</w:t>
      </w:r>
      <w:r>
        <w:rPr>
          <w:rFonts w:asciiTheme="minorHAnsi" w:hAnsiTheme="minorHAnsi" w:cs="Arial"/>
          <w:bCs/>
          <w:lang w:val="de-DE"/>
        </w:rPr>
        <w:t xml:space="preserve"> deutlich </w:t>
      </w:r>
      <w:r w:rsidR="00C53140">
        <w:rPr>
          <w:rFonts w:asciiTheme="minorHAnsi" w:hAnsiTheme="minorHAnsi" w:cs="Arial"/>
          <w:bCs/>
          <w:lang w:val="de-DE"/>
        </w:rPr>
        <w:t>gestiegen ist</w:t>
      </w:r>
      <w:r>
        <w:rPr>
          <w:rFonts w:asciiTheme="minorHAnsi" w:hAnsiTheme="minorHAnsi" w:cs="Arial"/>
          <w:bCs/>
          <w:lang w:val="de-DE"/>
        </w:rPr>
        <w:t xml:space="preserve">, </w:t>
      </w:r>
      <w:r w:rsidR="00C53140">
        <w:rPr>
          <w:rFonts w:asciiTheme="minorHAnsi" w:hAnsiTheme="minorHAnsi" w:cs="Arial"/>
          <w:bCs/>
          <w:lang w:val="de-DE"/>
        </w:rPr>
        <w:t>sind die Parkmöglichkeiten auf gleichem Niveau geblieben</w:t>
      </w:r>
      <w:r>
        <w:rPr>
          <w:rFonts w:asciiTheme="minorHAnsi" w:hAnsiTheme="minorHAnsi" w:cs="Arial"/>
          <w:bCs/>
          <w:lang w:val="de-DE"/>
        </w:rPr>
        <w:t xml:space="preserve">. So gab es im Jahr 2019 lediglich 57 sichere Parkplätze mit Zertifikat, rund 500 sichere Parkplätze und circa 5.000 unsichere Abstellmöglichkeiten, die sehr ungleichmäßig über das europäische Straßennetz verteilt sind. Um den Fahrern </w:t>
      </w:r>
      <w:r w:rsidR="00C53140">
        <w:rPr>
          <w:rFonts w:asciiTheme="minorHAnsi" w:hAnsiTheme="minorHAnsi" w:cs="Arial"/>
          <w:bCs/>
          <w:lang w:val="de-DE"/>
        </w:rPr>
        <w:t>zeitaufw</w:t>
      </w:r>
      <w:r w:rsidR="00A158BC">
        <w:rPr>
          <w:rFonts w:asciiTheme="minorHAnsi" w:hAnsiTheme="minorHAnsi" w:cs="Arial"/>
          <w:bCs/>
          <w:lang w:val="de-DE"/>
        </w:rPr>
        <w:t>e</w:t>
      </w:r>
      <w:r w:rsidR="00C53140">
        <w:rPr>
          <w:rFonts w:asciiTheme="minorHAnsi" w:hAnsiTheme="minorHAnsi" w:cs="Arial"/>
          <w:bCs/>
          <w:lang w:val="de-DE"/>
        </w:rPr>
        <w:t xml:space="preserve">ndige Suchaktionen zu ersparen und </w:t>
      </w:r>
      <w:r>
        <w:rPr>
          <w:rFonts w:asciiTheme="minorHAnsi" w:hAnsiTheme="minorHAnsi" w:cs="Arial"/>
          <w:bCs/>
          <w:lang w:val="de-DE"/>
        </w:rPr>
        <w:t xml:space="preserve">die Parkplatzbuchung </w:t>
      </w:r>
      <w:r w:rsidR="00C53140">
        <w:rPr>
          <w:rFonts w:asciiTheme="minorHAnsi" w:hAnsiTheme="minorHAnsi" w:cs="Arial"/>
          <w:bCs/>
          <w:lang w:val="de-DE"/>
        </w:rPr>
        <w:t>sowie</w:t>
      </w:r>
      <w:r>
        <w:rPr>
          <w:rFonts w:asciiTheme="minorHAnsi" w:hAnsiTheme="minorHAnsi" w:cs="Arial"/>
          <w:bCs/>
          <w:lang w:val="de-DE"/>
        </w:rPr>
        <w:t xml:space="preserve"> Bezahlvorgänge an den Raststätten zu erleichtern, wurden in den vergangenen Jahren zahlreiche Online-Plattformen und Apps entwickelt. „</w:t>
      </w:r>
      <w:r w:rsidR="00C53140">
        <w:rPr>
          <w:rFonts w:asciiTheme="minorHAnsi" w:hAnsiTheme="minorHAnsi" w:cs="Arial"/>
          <w:bCs/>
          <w:lang w:val="de-DE"/>
        </w:rPr>
        <w:t xml:space="preserve">Mit unserem Parkplatz-Service ParkWell bieten wir Speditionen </w:t>
      </w:r>
      <w:r>
        <w:rPr>
          <w:rFonts w:asciiTheme="minorHAnsi" w:hAnsiTheme="minorHAnsi" w:cs="Arial"/>
          <w:bCs/>
          <w:lang w:val="de-DE"/>
        </w:rPr>
        <w:t xml:space="preserve">ein </w:t>
      </w:r>
      <w:r w:rsidR="00C53140">
        <w:rPr>
          <w:rFonts w:asciiTheme="minorHAnsi" w:hAnsiTheme="minorHAnsi" w:cs="Arial"/>
          <w:bCs/>
          <w:lang w:val="de-DE"/>
        </w:rPr>
        <w:t xml:space="preserve">engmaschiges Netzwerk an Parkplätzen in ganz Europa, die Personal und Fracht während der Pause schützen“, erläutert Carsten Bettermann. „Anfallende Parkgebühren können schnell und einfach mit der UTA-Karte oder über unsere On-Board-Unit abgerechnet werden.“ Auch die Raststätten haben ihr Serviceangebot mittlerweile ausgebaut und bieten den Fahrern vielfältige Leistungen wie Unterkünfte, Duschen, Restaurants, Geschäfte, Fitness-Studios und Kinos. </w:t>
      </w:r>
    </w:p>
    <w:p w14:paraId="57CE35B1" w14:textId="77777777" w:rsidR="00C200F9" w:rsidRDefault="00C200F9" w:rsidP="00F64C8F">
      <w:pPr>
        <w:jc w:val="both"/>
        <w:rPr>
          <w:rFonts w:asciiTheme="minorHAnsi" w:hAnsiTheme="minorHAnsi" w:cs="Arial"/>
          <w:bCs/>
          <w:lang w:val="de-DE"/>
        </w:rPr>
      </w:pPr>
    </w:p>
    <w:p w14:paraId="5502F19C" w14:textId="64885A44" w:rsidR="00C200F9" w:rsidRDefault="00C200F9" w:rsidP="00F64C8F">
      <w:pPr>
        <w:jc w:val="both"/>
        <w:rPr>
          <w:rFonts w:ascii="Century Gothic" w:hAnsi="Century Gothic"/>
          <w:lang w:val="en-US"/>
        </w:rPr>
      </w:pPr>
      <w:r>
        <w:rPr>
          <w:rFonts w:asciiTheme="minorHAnsi" w:hAnsiTheme="minorHAnsi" w:cs="Arial"/>
          <w:bCs/>
          <w:lang w:val="de-DE"/>
        </w:rPr>
        <w:t xml:space="preserve">Antoine Dumurgier, Chief Operating Officer bei Edenred Fleet &amp; Mobility Solutions, kommentiert: </w:t>
      </w:r>
      <w:r w:rsidR="00C53140">
        <w:rPr>
          <w:rFonts w:asciiTheme="minorHAnsi" w:hAnsiTheme="minorHAnsi" w:cs="Arial"/>
          <w:bCs/>
          <w:lang w:val="de-DE"/>
        </w:rPr>
        <w:t xml:space="preserve">„Das </w:t>
      </w:r>
      <w:r>
        <w:rPr>
          <w:rFonts w:asciiTheme="minorHAnsi" w:hAnsiTheme="minorHAnsi" w:cs="Arial"/>
          <w:bCs/>
          <w:lang w:val="de-DE"/>
        </w:rPr>
        <w:t>Edenred-</w:t>
      </w:r>
      <w:r w:rsidR="00C53140">
        <w:rPr>
          <w:rFonts w:asciiTheme="minorHAnsi" w:hAnsiTheme="minorHAnsi" w:cs="Arial"/>
          <w:bCs/>
          <w:lang w:val="de-DE"/>
        </w:rPr>
        <w:t xml:space="preserve">Whitepaper </w:t>
      </w:r>
      <w:r>
        <w:rPr>
          <w:rFonts w:asciiTheme="minorHAnsi" w:hAnsiTheme="minorHAnsi" w:cs="Arial"/>
          <w:bCs/>
          <w:lang w:val="de-DE"/>
        </w:rPr>
        <w:t xml:space="preserve">macht </w:t>
      </w:r>
      <w:r w:rsidR="00C53140">
        <w:rPr>
          <w:rFonts w:asciiTheme="minorHAnsi" w:hAnsiTheme="minorHAnsi" w:cs="Arial"/>
          <w:bCs/>
          <w:lang w:val="de-DE"/>
        </w:rPr>
        <w:t>die tiefgreifenden Veränderungen im europäischen Transportsektor</w:t>
      </w:r>
      <w:r>
        <w:rPr>
          <w:rFonts w:asciiTheme="minorHAnsi" w:hAnsiTheme="minorHAnsi" w:cs="Arial"/>
          <w:bCs/>
          <w:lang w:val="de-DE"/>
        </w:rPr>
        <w:t xml:space="preserve"> deutlich</w:t>
      </w:r>
      <w:r w:rsidR="00A768EE">
        <w:rPr>
          <w:rFonts w:asciiTheme="minorHAnsi" w:hAnsiTheme="minorHAnsi" w:cs="Arial"/>
          <w:bCs/>
          <w:lang w:val="de-DE"/>
        </w:rPr>
        <w:t>. Es beleuchtet die aktuellen Herausforderungen der Branche</w:t>
      </w:r>
      <w:r>
        <w:rPr>
          <w:rFonts w:asciiTheme="minorHAnsi" w:hAnsiTheme="minorHAnsi" w:cs="Arial"/>
          <w:bCs/>
          <w:lang w:val="de-DE"/>
        </w:rPr>
        <w:t xml:space="preserve"> und</w:t>
      </w:r>
      <w:r w:rsidR="00A768EE">
        <w:rPr>
          <w:rFonts w:asciiTheme="minorHAnsi" w:hAnsiTheme="minorHAnsi" w:cs="Arial"/>
          <w:bCs/>
          <w:lang w:val="de-DE"/>
        </w:rPr>
        <w:t xml:space="preserve"> zeigt </w:t>
      </w:r>
      <w:r>
        <w:rPr>
          <w:rFonts w:asciiTheme="minorHAnsi" w:hAnsiTheme="minorHAnsi" w:cs="Arial"/>
          <w:bCs/>
          <w:lang w:val="de-DE"/>
        </w:rPr>
        <w:t xml:space="preserve">die </w:t>
      </w:r>
      <w:r w:rsidR="00A64CC7">
        <w:rPr>
          <w:rFonts w:asciiTheme="minorHAnsi" w:hAnsiTheme="minorHAnsi" w:cs="Arial"/>
          <w:bCs/>
          <w:lang w:val="de-DE"/>
        </w:rPr>
        <w:t xml:space="preserve">aktuellen </w:t>
      </w:r>
      <w:r w:rsidR="00A768EE">
        <w:rPr>
          <w:rFonts w:asciiTheme="minorHAnsi" w:hAnsiTheme="minorHAnsi" w:cs="Arial"/>
          <w:bCs/>
          <w:lang w:val="de-DE"/>
        </w:rPr>
        <w:t>Trends</w:t>
      </w:r>
      <w:r w:rsidR="004E6349">
        <w:rPr>
          <w:rFonts w:asciiTheme="minorHAnsi" w:hAnsiTheme="minorHAnsi" w:cs="Arial"/>
          <w:bCs/>
          <w:lang w:val="de-DE"/>
        </w:rPr>
        <w:t xml:space="preserve"> wie die Einführung neuer Bordtechnologien in Fahrzeugen auf, die sich zu </w:t>
      </w:r>
      <w:r w:rsidR="004E6349" w:rsidRPr="00C200F9">
        <w:rPr>
          <w:rFonts w:ascii="Century Gothic" w:hAnsi="Century Gothic"/>
          <w:lang w:val="en-US"/>
        </w:rPr>
        <w:t>Wachstums- und Leistungstreiber</w:t>
      </w:r>
      <w:r w:rsidR="004E6349">
        <w:rPr>
          <w:rFonts w:ascii="Century Gothic" w:hAnsi="Century Gothic"/>
          <w:lang w:val="en-US"/>
        </w:rPr>
        <w:t>n</w:t>
      </w:r>
      <w:r w:rsidR="004E6349" w:rsidRPr="00C200F9">
        <w:rPr>
          <w:rFonts w:ascii="Century Gothic" w:hAnsi="Century Gothic"/>
          <w:lang w:val="en-US"/>
        </w:rPr>
        <w:t xml:space="preserve"> für die Transportunternehmen</w:t>
      </w:r>
      <w:r w:rsidR="004E6349">
        <w:rPr>
          <w:rFonts w:ascii="Century Gothic" w:hAnsi="Century Gothic"/>
          <w:lang w:val="en-US"/>
        </w:rPr>
        <w:t xml:space="preserve"> entwickeln </w:t>
      </w:r>
      <w:r w:rsidR="00A64CC7">
        <w:rPr>
          <w:rFonts w:ascii="Century Gothic" w:hAnsi="Century Gothic"/>
          <w:lang w:val="en-US"/>
        </w:rPr>
        <w:t>werden</w:t>
      </w:r>
      <w:r w:rsidR="004E6349">
        <w:rPr>
          <w:rFonts w:ascii="Century Gothic" w:hAnsi="Century Gothic"/>
          <w:lang w:val="en-US"/>
        </w:rPr>
        <w:t>. Als täglicher Begleiter von Flottenmanagern bietet Edenred den Fachleuten der Branche entscheidende Unterstützung, indem wir ihnen helfen, diese Wachstumschancen zu nutzen</w:t>
      </w:r>
      <w:r w:rsidR="00A158BC">
        <w:rPr>
          <w:rFonts w:ascii="Century Gothic" w:hAnsi="Century Gothic"/>
          <w:lang w:val="en-US"/>
        </w:rPr>
        <w:t>,</w:t>
      </w:r>
      <w:bookmarkStart w:id="0" w:name="_GoBack"/>
      <w:bookmarkEnd w:id="0"/>
      <w:r w:rsidR="004E6349">
        <w:rPr>
          <w:rFonts w:ascii="Century Gothic" w:hAnsi="Century Gothic"/>
          <w:lang w:val="en-US"/>
        </w:rPr>
        <w:t xml:space="preserve"> und gleichzeitig </w:t>
      </w:r>
      <w:r w:rsidR="007F5060">
        <w:rPr>
          <w:rFonts w:ascii="Century Gothic" w:hAnsi="Century Gothic"/>
          <w:lang w:val="en-US"/>
        </w:rPr>
        <w:t>technologiebasierte Lösungen zur Verfügung stellen, mit denen sie den aktuellen Herausforderungen wie dem Fachkräftemangel sowie der Verwaltung und Instandhaltung ihrer Fahrzeugflotten besser gerecht werden können.”</w:t>
      </w:r>
    </w:p>
    <w:p w14:paraId="2A54509C" w14:textId="7FA543B5" w:rsidR="0096734D" w:rsidRDefault="0096734D" w:rsidP="00F64C8F">
      <w:pPr>
        <w:jc w:val="both"/>
        <w:rPr>
          <w:rFonts w:ascii="Century Gothic" w:hAnsi="Century Gothic"/>
          <w:lang w:val="en-US"/>
        </w:rPr>
      </w:pPr>
    </w:p>
    <w:p w14:paraId="022378FC" w14:textId="057C3762" w:rsidR="0096734D" w:rsidRDefault="0096734D" w:rsidP="00F64C8F">
      <w:pPr>
        <w:jc w:val="both"/>
      </w:pPr>
      <w:r>
        <w:rPr>
          <w:rFonts w:ascii="Century Gothic" w:hAnsi="Century Gothic"/>
          <w:lang w:val="en-US"/>
        </w:rPr>
        <w:t xml:space="preserve">Das Whitepaper steht hier zum Download bereit: </w:t>
      </w:r>
      <w:hyperlink r:id="rId12" w:history="1">
        <w:r w:rsidRPr="0096734D">
          <w:rPr>
            <w:rStyle w:val="Hyperlink"/>
            <w:rFonts w:asciiTheme="minorHAnsi" w:hAnsiTheme="minorHAnsi"/>
          </w:rPr>
          <w:t>https://www.uta.com/tankkarte/tindex/de_whitepaper_challenges.htm</w:t>
        </w:r>
      </w:hyperlink>
    </w:p>
    <w:p w14:paraId="08C4BC92" w14:textId="1BDF1A72" w:rsidR="004E6349" w:rsidRDefault="004E6349" w:rsidP="00F64C8F">
      <w:pPr>
        <w:jc w:val="both"/>
        <w:rPr>
          <w:rFonts w:asciiTheme="minorHAnsi" w:hAnsiTheme="minorHAnsi" w:cs="Arial"/>
          <w:bCs/>
          <w:lang w:val="de-DE"/>
        </w:rPr>
      </w:pPr>
    </w:p>
    <w:p w14:paraId="2C3E23BC" w14:textId="34EE561E" w:rsidR="00AC36F5" w:rsidRPr="007755C7" w:rsidRDefault="00725FDB" w:rsidP="007755C7">
      <w:pPr>
        <w:spacing w:line="240" w:lineRule="auto"/>
        <w:rPr>
          <w:rFonts w:ascii="Century Gothic" w:hAnsi="Century Gothic"/>
          <w:lang w:val="en-US"/>
        </w:rPr>
      </w:pPr>
      <w:r w:rsidRPr="00F5584B">
        <w:rPr>
          <w:rFonts w:ascii="Century Gothic" w:hAnsi="Century Gothic"/>
          <w:lang w:val="en-US"/>
        </w:rPr>
        <w:t>▬▬</w:t>
      </w:r>
    </w:p>
    <w:p w14:paraId="66EDBA70" w14:textId="77777777" w:rsidR="00823604" w:rsidRPr="00823604" w:rsidRDefault="00823604" w:rsidP="00823604">
      <w:pPr>
        <w:spacing w:line="240" w:lineRule="auto"/>
        <w:rPr>
          <w:rFonts w:ascii="Century Gothic" w:hAnsi="Century Gothic"/>
          <w:sz w:val="16"/>
          <w:lang w:val="de-DE"/>
        </w:rPr>
      </w:pPr>
      <w:r w:rsidRPr="00F5584B">
        <w:rPr>
          <w:rFonts w:ascii="Century Gothic" w:hAnsi="Century Gothic"/>
          <w:b/>
          <w:sz w:val="16"/>
          <w:lang w:val="en-US"/>
        </w:rPr>
        <w:t xml:space="preserve">UNION TANK Eckstein GmbH &amp; Co. </w:t>
      </w:r>
      <w:r w:rsidRPr="00823604">
        <w:rPr>
          <w:rFonts w:ascii="Century Gothic" w:hAnsi="Century Gothic"/>
          <w:b/>
          <w:sz w:val="16"/>
          <w:lang w:val="de-DE"/>
        </w:rPr>
        <w:t>KG (UTA)</w:t>
      </w:r>
      <w:r w:rsidRPr="00823604">
        <w:rPr>
          <w:rFonts w:ascii="Century Gothic" w:hAnsi="Century Gothic"/>
          <w:sz w:val="16"/>
          <w:lang w:val="de-DE"/>
        </w:rPr>
        <w:t xml:space="preserve"> zählt zu den führenden Anbietern von Tank- und Servicekarten in Europa. Über das UTA-Kartensystem könn</w:t>
      </w:r>
      <w:r w:rsidR="00B66909">
        <w:rPr>
          <w:rFonts w:ascii="Century Gothic" w:hAnsi="Century Gothic"/>
          <w:sz w:val="16"/>
          <w:lang w:val="de-DE"/>
        </w:rPr>
        <w:t>en gewerbliche Kunden an über 64</w:t>
      </w:r>
      <w:r w:rsidRPr="00823604">
        <w:rPr>
          <w:rFonts w:ascii="Century Gothic" w:hAnsi="Century Gothic"/>
          <w:sz w:val="16"/>
          <w:lang w:val="de-DE"/>
        </w:rPr>
        <w:t>.</w:t>
      </w:r>
      <w:r w:rsidR="00B66909">
        <w:rPr>
          <w:rFonts w:ascii="Century Gothic" w:hAnsi="Century Gothic"/>
          <w:sz w:val="16"/>
          <w:lang w:val="de-DE"/>
        </w:rPr>
        <w:t>5</w:t>
      </w:r>
      <w:r w:rsidRPr="00823604">
        <w:rPr>
          <w:rFonts w:ascii="Century Gothic" w:hAnsi="Century Gothic"/>
          <w:sz w:val="16"/>
          <w:lang w:val="de-DE"/>
        </w:rPr>
        <w:t>00 Akzeptanzstellen in 40 europäischen Ländern markenunabhängig und bargeldlos tanken sowie weitere Leistungen der Unterwegsversorgung nutzen. Dazu zählen unter anderem die Mautabrechnung, Werkstattleistungen, Pannen- und Abschleppdienste sowie die Rückerstattung von Mehrwert- und Mineralölsteuer. UTA hat 2019 den renommierten Image-Award der Fachzeitschrift VerkehrsRundschau in der Kategorie „Tankkarten“ bereits zum fünften Mal gewonnen, der alle zwei Jahre auf Basis einer unabhängigen Marktstudie des Marktforschungsinstituts Kleffmann vergeben wird. Das Unternehmen, das 1963 von Heinrich Eckstein gegründet wurde, ist mehrheitlich im Besitz der Edenred SA (83 Prozent). Die Familie Eckstein hält 17 Prozent an UTA.</w:t>
      </w:r>
    </w:p>
    <w:p w14:paraId="49163E0B" w14:textId="77777777" w:rsidR="00FD0FF1" w:rsidRPr="00823604" w:rsidRDefault="00FD0FF1" w:rsidP="0073571A">
      <w:pPr>
        <w:spacing w:line="20" w:lineRule="atLeast"/>
        <w:jc w:val="both"/>
        <w:rPr>
          <w:rFonts w:ascii="Century Gothic" w:eastAsia="Calibri" w:hAnsi="Century Gothic" w:cs="Calibri"/>
          <w:sz w:val="16"/>
          <w:szCs w:val="14"/>
          <w:lang w:val="de-DE"/>
        </w:rPr>
      </w:pPr>
    </w:p>
    <w:p w14:paraId="7557004A" w14:textId="77777777" w:rsidR="002B1F0B" w:rsidRPr="00823604" w:rsidRDefault="003007C7" w:rsidP="002B1F0B">
      <w:pPr>
        <w:spacing w:line="20" w:lineRule="atLeast"/>
        <w:jc w:val="both"/>
        <w:rPr>
          <w:rFonts w:ascii="Century Gothic" w:hAnsi="Century Gothic"/>
          <w:sz w:val="16"/>
          <w:szCs w:val="16"/>
          <w:lang w:val="de-DE"/>
        </w:rPr>
      </w:pPr>
      <w:r w:rsidRPr="00823604">
        <w:rPr>
          <w:rFonts w:ascii="Century Gothic" w:hAnsi="Century Gothic"/>
          <w:color w:val="FF0000"/>
          <w:sz w:val="16"/>
          <w:szCs w:val="16"/>
          <w:lang w:val="de-DE"/>
        </w:rPr>
        <w:lastRenderedPageBreak/>
        <w:t xml:space="preserve">Weitere Informationen auf </w:t>
      </w:r>
      <w:r w:rsidR="002B1F0B" w:rsidRPr="00823604">
        <w:rPr>
          <w:rFonts w:ascii="Century Gothic" w:hAnsi="Century Gothic"/>
          <w:color w:val="FF0000"/>
          <w:sz w:val="16"/>
          <w:szCs w:val="16"/>
          <w:lang w:val="de-DE"/>
        </w:rPr>
        <w:t>www.uta.com</w:t>
      </w:r>
    </w:p>
    <w:p w14:paraId="25B2FDFC" w14:textId="77777777" w:rsidR="005A6277" w:rsidRPr="002325A5" w:rsidRDefault="005A6277" w:rsidP="00AE1615">
      <w:pPr>
        <w:spacing w:line="20" w:lineRule="atLeast"/>
        <w:jc w:val="both"/>
        <w:rPr>
          <w:rFonts w:asciiTheme="minorHAnsi" w:hAnsiTheme="minorHAnsi"/>
          <w:sz w:val="16"/>
          <w:szCs w:val="16"/>
          <w:lang w:val="de-DE"/>
        </w:rPr>
      </w:pPr>
    </w:p>
    <w:p w14:paraId="773B3999" w14:textId="77777777" w:rsidR="000C14AF" w:rsidRPr="000C14AF" w:rsidRDefault="00F16F32" w:rsidP="000C14AF">
      <w:pPr>
        <w:spacing w:line="20" w:lineRule="atLeast"/>
        <w:jc w:val="both"/>
        <w:rPr>
          <w:rFonts w:ascii="Century Gothic" w:hAnsi="Century Gothic"/>
          <w:sz w:val="16"/>
          <w:szCs w:val="16"/>
          <w:lang w:val="de-DE"/>
        </w:rPr>
      </w:pPr>
      <w:r w:rsidRPr="00AF5502">
        <w:rPr>
          <w:rFonts w:ascii="Century Gothic" w:hAnsi="Century Gothic"/>
          <w:b/>
          <w:bCs/>
          <w:sz w:val="16"/>
          <w:szCs w:val="16"/>
          <w:lang w:val="de-DE"/>
        </w:rPr>
        <w:t>Edenred</w:t>
      </w:r>
      <w:r w:rsidR="00FA154C">
        <w:rPr>
          <w:rFonts w:ascii="Century Gothic" w:hAnsi="Century Gothic"/>
          <w:b/>
          <w:bCs/>
          <w:sz w:val="16"/>
          <w:szCs w:val="16"/>
          <w:lang w:val="de-DE"/>
        </w:rPr>
        <w:t xml:space="preserve"> </w:t>
      </w:r>
      <w:r w:rsidR="000C14AF" w:rsidRPr="000C14AF">
        <w:rPr>
          <w:rFonts w:ascii="Century Gothic" w:hAnsi="Century Gothic"/>
          <w:sz w:val="16"/>
          <w:szCs w:val="16"/>
          <w:lang w:val="de-DE"/>
        </w:rPr>
        <w:t>begleitet mit seiner führenden Plattformtechnologie für Services und Zahlungsdienste täglich Menschen in 46 Ländern weltweit bei ihrer Arbeit. Edenred vernetzt so 50 Millionen Arbeitnehmer seiner 850.000 Kundenunternehmen mit zwei Millionen kooperierenden Handelspartnern.</w:t>
      </w:r>
    </w:p>
    <w:p w14:paraId="361DA58F" w14:textId="77777777" w:rsidR="000C14AF" w:rsidRPr="000C14AF" w:rsidRDefault="000C14AF" w:rsidP="000C14AF">
      <w:pPr>
        <w:spacing w:line="20" w:lineRule="atLeast"/>
        <w:jc w:val="both"/>
        <w:rPr>
          <w:rFonts w:ascii="Century Gothic" w:hAnsi="Century Gothic"/>
          <w:sz w:val="16"/>
          <w:szCs w:val="16"/>
          <w:lang w:val="de-DE"/>
        </w:rPr>
      </w:pPr>
    </w:p>
    <w:p w14:paraId="2A6525E8" w14:textId="77777777" w:rsidR="000C14AF" w:rsidRPr="000C14AF" w:rsidRDefault="000C14AF" w:rsidP="000C14AF">
      <w:pPr>
        <w:spacing w:line="20" w:lineRule="atLeast"/>
        <w:jc w:val="both"/>
        <w:rPr>
          <w:rFonts w:ascii="Century Gothic" w:hAnsi="Century Gothic"/>
          <w:sz w:val="16"/>
          <w:szCs w:val="16"/>
          <w:lang w:val="de-DE"/>
        </w:rPr>
      </w:pPr>
      <w:r w:rsidRPr="000C14AF">
        <w:rPr>
          <w:rFonts w:ascii="Century Gothic" w:hAnsi="Century Gothic"/>
          <w:sz w:val="16"/>
          <w:szCs w:val="16"/>
          <w:lang w:val="de-DE"/>
        </w:rPr>
        <w:t>Edenred bietet zweckorientierte Bezahllösungen für Food (Essensgutscheine), Fuhrpark und Mobilität (Tankkarten, Pendlergutscheine), Incentives (Geschenkgutscheine, Mitarbeiter-Incentive-Portale) und Payment Solutions für Unternehmen (virtuelle Bezahlräume). Diese Angebote erhöhen den Wohlfühlfaktor der Mitarbeiter im Unternehmen wie auch ihre Kaufkraft. Sie steigern die Attraktivität und Effizienz der Unternehmen und beleben den Mitarbeitermarkt wie die lokale Wirtschaft.</w:t>
      </w:r>
    </w:p>
    <w:p w14:paraId="056C0FA6" w14:textId="77777777" w:rsidR="000C14AF" w:rsidRPr="000C14AF" w:rsidRDefault="000C14AF" w:rsidP="000C14AF">
      <w:pPr>
        <w:spacing w:line="20" w:lineRule="atLeast"/>
        <w:jc w:val="both"/>
        <w:rPr>
          <w:rFonts w:ascii="Century Gothic" w:hAnsi="Century Gothic"/>
          <w:sz w:val="16"/>
          <w:szCs w:val="16"/>
          <w:lang w:val="de-DE"/>
        </w:rPr>
      </w:pPr>
    </w:p>
    <w:p w14:paraId="1DA10908" w14:textId="77777777" w:rsidR="000C14AF" w:rsidRPr="000C14AF" w:rsidRDefault="000C14AF" w:rsidP="000C14AF">
      <w:pPr>
        <w:spacing w:line="20" w:lineRule="atLeast"/>
        <w:jc w:val="both"/>
        <w:rPr>
          <w:rFonts w:ascii="Century Gothic" w:hAnsi="Century Gothic"/>
          <w:sz w:val="16"/>
          <w:szCs w:val="16"/>
          <w:lang w:val="de-DE"/>
        </w:rPr>
      </w:pPr>
      <w:r w:rsidRPr="000C14AF">
        <w:rPr>
          <w:rFonts w:ascii="Century Gothic" w:hAnsi="Century Gothic"/>
          <w:sz w:val="16"/>
          <w:szCs w:val="16"/>
          <w:lang w:val="de-DE"/>
        </w:rPr>
        <w:t>Alle 10.000 Mitarbeiter von Edenred haben sich zum Ziel gesetzt, die Arbeitswelt zu einem miteinander verflochtenen Ökosystem zu machen, das täglich sicherer, effizienter und anwenderfreundlicher wird.</w:t>
      </w:r>
    </w:p>
    <w:p w14:paraId="45E43473" w14:textId="77777777" w:rsidR="000C14AF" w:rsidRPr="000C14AF" w:rsidRDefault="000C14AF" w:rsidP="000C14AF">
      <w:pPr>
        <w:spacing w:line="20" w:lineRule="atLeast"/>
        <w:jc w:val="both"/>
        <w:rPr>
          <w:rFonts w:ascii="Century Gothic" w:hAnsi="Century Gothic"/>
          <w:sz w:val="16"/>
          <w:szCs w:val="16"/>
          <w:lang w:val="de-DE"/>
        </w:rPr>
      </w:pPr>
    </w:p>
    <w:p w14:paraId="5EBCF0A0" w14:textId="77777777" w:rsidR="000C14AF" w:rsidRPr="000C14AF" w:rsidRDefault="000C14AF" w:rsidP="000C14AF">
      <w:pPr>
        <w:spacing w:line="20" w:lineRule="atLeast"/>
        <w:jc w:val="both"/>
        <w:rPr>
          <w:rFonts w:ascii="Century Gothic" w:hAnsi="Century Gothic"/>
          <w:sz w:val="16"/>
          <w:szCs w:val="16"/>
          <w:lang w:val="de-DE"/>
        </w:rPr>
      </w:pPr>
      <w:r w:rsidRPr="000C14AF">
        <w:rPr>
          <w:rFonts w:ascii="Century Gothic" w:hAnsi="Century Gothic"/>
          <w:sz w:val="16"/>
          <w:szCs w:val="16"/>
          <w:lang w:val="de-DE"/>
        </w:rPr>
        <w:t>Im Jahr 2019 erzielte die Gruppe mit ihrem weltumspannenden Technologiesystem ein Geschäftsvolumen von 31 Milliarden Euro, das hauptsächlich mittels mobiler Anwendungen, Online-Plattformen und Gutscheinkarten erreicht wurde.</w:t>
      </w:r>
    </w:p>
    <w:p w14:paraId="11680398" w14:textId="77777777" w:rsidR="000C14AF" w:rsidRPr="000C14AF" w:rsidRDefault="000C14AF" w:rsidP="000C14AF">
      <w:pPr>
        <w:spacing w:line="20" w:lineRule="atLeast"/>
        <w:jc w:val="both"/>
        <w:rPr>
          <w:rFonts w:ascii="Century Gothic" w:hAnsi="Century Gothic"/>
          <w:sz w:val="16"/>
          <w:szCs w:val="16"/>
          <w:lang w:val="de-DE"/>
        </w:rPr>
      </w:pPr>
    </w:p>
    <w:p w14:paraId="06D81204" w14:textId="5E5E8D0C" w:rsidR="00F16F32" w:rsidRDefault="000C14AF" w:rsidP="000C14AF">
      <w:pPr>
        <w:spacing w:line="20" w:lineRule="atLeast"/>
        <w:jc w:val="both"/>
        <w:rPr>
          <w:rFonts w:ascii="Century Gothic" w:hAnsi="Century Gothic"/>
          <w:sz w:val="16"/>
          <w:szCs w:val="16"/>
          <w:lang w:val="de-DE"/>
        </w:rPr>
      </w:pPr>
      <w:r w:rsidRPr="000C14AF">
        <w:rPr>
          <w:rFonts w:ascii="Century Gothic" w:hAnsi="Century Gothic"/>
          <w:sz w:val="16"/>
          <w:szCs w:val="16"/>
          <w:lang w:val="de-DE"/>
        </w:rPr>
        <w:t>Edenred ist an der Pariser Börse Euronext notiert und geht in die Berechnung der folgenden Indizes ein: CAC Next 20, FTSE4Good, DJSI Europe und MSCI Europe.</w:t>
      </w:r>
    </w:p>
    <w:p w14:paraId="6C55F35A" w14:textId="77777777" w:rsidR="000C14AF" w:rsidRPr="00AF5502" w:rsidRDefault="000C14AF" w:rsidP="000C14AF">
      <w:pPr>
        <w:spacing w:line="20" w:lineRule="atLeast"/>
        <w:jc w:val="both"/>
        <w:rPr>
          <w:rFonts w:ascii="Century Gothic" w:hAnsi="Century Gothic"/>
          <w:sz w:val="16"/>
          <w:szCs w:val="16"/>
          <w:lang w:val="de-DE"/>
        </w:rPr>
      </w:pPr>
    </w:p>
    <w:p w14:paraId="2A37CEB0" w14:textId="77777777" w:rsidR="00F16F32" w:rsidRPr="00F65048" w:rsidRDefault="00FA154C" w:rsidP="00F16F32">
      <w:pPr>
        <w:spacing w:line="20" w:lineRule="atLeast"/>
        <w:jc w:val="both"/>
        <w:rPr>
          <w:rFonts w:ascii="Century Gothic" w:hAnsi="Century Gothic"/>
          <w:sz w:val="16"/>
          <w:szCs w:val="16"/>
          <w:lang w:val="de-DE"/>
        </w:rPr>
      </w:pPr>
      <w:r>
        <w:rPr>
          <w:rFonts w:ascii="Century Gothic" w:hAnsi="Century Gothic"/>
          <w:color w:val="FF0000"/>
          <w:sz w:val="16"/>
          <w:szCs w:val="16"/>
          <w:lang w:val="de-DE"/>
        </w:rPr>
        <w:t>Weitere Informationen:</w:t>
      </w:r>
      <w:r w:rsidR="00F16F32" w:rsidRPr="00F65048">
        <w:rPr>
          <w:rFonts w:ascii="Century Gothic" w:hAnsi="Century Gothic"/>
          <w:color w:val="FF0000"/>
          <w:sz w:val="16"/>
          <w:szCs w:val="16"/>
          <w:lang w:val="de-DE"/>
        </w:rPr>
        <w:t xml:space="preserve"> www.edenred.com</w:t>
      </w:r>
    </w:p>
    <w:p w14:paraId="3A01085C" w14:textId="77777777" w:rsidR="00F16F32" w:rsidRPr="00F65048" w:rsidRDefault="00F16F32" w:rsidP="00F16F32">
      <w:pPr>
        <w:spacing w:line="20" w:lineRule="atLeast"/>
        <w:jc w:val="both"/>
        <w:rPr>
          <w:rFonts w:ascii="Century Gothic" w:hAnsi="Century Gothic"/>
          <w:sz w:val="16"/>
          <w:szCs w:val="16"/>
          <w:lang w:val="de-DE"/>
        </w:rPr>
      </w:pPr>
    </w:p>
    <w:p w14:paraId="54AA83C4" w14:textId="5BD81BC4" w:rsidR="00FD0FF1" w:rsidRDefault="000C14AF" w:rsidP="0073571A">
      <w:pPr>
        <w:spacing w:line="20" w:lineRule="atLeast"/>
        <w:jc w:val="both"/>
        <w:rPr>
          <w:rFonts w:ascii="Century Gothic" w:hAnsi="Century Gothic"/>
          <w:i/>
          <w:sz w:val="16"/>
          <w:szCs w:val="16"/>
          <w:lang w:val="de-DE"/>
        </w:rPr>
      </w:pPr>
      <w:r w:rsidRPr="000C14AF">
        <w:rPr>
          <w:rFonts w:ascii="Century Gothic" w:hAnsi="Century Gothic"/>
          <w:i/>
          <w:sz w:val="16"/>
          <w:szCs w:val="16"/>
          <w:lang w:val="de-DE"/>
        </w:rPr>
        <w:t>Die im Pressetext erwähnten und verwendeten Marken und Logos sind von EDENRED S.A., Filialbetrieben oder Dritten geführte und eingetragene Markenzeichen. Sie dürfen nicht ohne schriftliches Einverständnis der rechtmäßigen Besitzer zu kommerziellen Zwecken verwendet werden.</w:t>
      </w:r>
    </w:p>
    <w:p w14:paraId="5209AA6D" w14:textId="77777777" w:rsidR="000C14AF" w:rsidRPr="00B52113" w:rsidRDefault="000C14AF" w:rsidP="0073571A">
      <w:pPr>
        <w:spacing w:line="20" w:lineRule="atLeast"/>
        <w:jc w:val="both"/>
        <w:rPr>
          <w:rFonts w:ascii="Century Gothic" w:hAnsi="Century Gothic"/>
          <w:sz w:val="16"/>
          <w:lang w:val="de-DE"/>
        </w:rPr>
      </w:pPr>
    </w:p>
    <w:p w14:paraId="2B550258" w14:textId="57DBE9F1" w:rsidR="002B1F0B" w:rsidRPr="000C14AF" w:rsidRDefault="000C14AF" w:rsidP="000C14AF">
      <w:pPr>
        <w:spacing w:line="20" w:lineRule="atLeast"/>
        <w:jc w:val="both"/>
        <w:rPr>
          <w:rFonts w:ascii="Century Gothic" w:hAnsi="Century Gothic"/>
          <w:sz w:val="16"/>
          <w:lang w:val="de-DE"/>
        </w:rPr>
      </w:pPr>
      <w:r w:rsidRPr="000403CA">
        <w:rPr>
          <w:rFonts w:ascii="Century Gothic" w:hAnsi="Century Gothic"/>
          <w:noProof/>
          <w:lang w:val="de-DE" w:eastAsia="de-DE"/>
        </w:rPr>
        <w:drawing>
          <wp:inline distT="0" distB="0" distL="0" distR="0" wp14:anchorId="7294CBD2" wp14:editId="515C2A14">
            <wp:extent cx="999319" cy="79200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687308" name="Imag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99319" cy="792000"/>
                    </a:xfrm>
                    <a:prstGeom prst="rect">
                      <a:avLst/>
                    </a:prstGeom>
                    <a:noFill/>
                    <a:ln>
                      <a:noFill/>
                    </a:ln>
                  </pic:spPr>
                </pic:pic>
              </a:graphicData>
            </a:graphic>
          </wp:inline>
        </w:drawing>
      </w:r>
    </w:p>
    <w:p w14:paraId="7747BA97" w14:textId="77777777" w:rsidR="002B1F0B" w:rsidRPr="00FE2E91" w:rsidRDefault="002B1F0B" w:rsidP="002B1F0B">
      <w:pPr>
        <w:jc w:val="both"/>
        <w:rPr>
          <w:rFonts w:asciiTheme="minorHAnsi" w:hAnsiTheme="minorHAnsi" w:cs="Arial"/>
          <w:noProof/>
        </w:rPr>
      </w:pPr>
      <w:r w:rsidRPr="00FE2E91">
        <w:rPr>
          <w:rFonts w:asciiTheme="minorHAnsi" w:hAnsiTheme="minorHAnsi"/>
          <w:noProof/>
        </w:rPr>
        <w:t>▬▬</w:t>
      </w:r>
    </w:p>
    <w:p w14:paraId="15CE1DC8" w14:textId="77777777" w:rsidR="002B1F0B" w:rsidRPr="00F34689" w:rsidRDefault="002B1F0B" w:rsidP="002B1F0B">
      <w:pPr>
        <w:pStyle w:val="Text"/>
        <w:rPr>
          <w:color w:val="162056"/>
          <w:sz w:val="16"/>
        </w:rPr>
      </w:pPr>
    </w:p>
    <w:p w14:paraId="1F593CED" w14:textId="77777777" w:rsidR="002B1F0B" w:rsidRPr="0024642E" w:rsidRDefault="00375B12" w:rsidP="002B1F0B">
      <w:pPr>
        <w:spacing w:line="259" w:lineRule="auto"/>
        <w:rPr>
          <w:rFonts w:asciiTheme="minorHAnsi" w:hAnsiTheme="minorHAnsi" w:cs="Arial"/>
          <w:b/>
          <w:color w:val="162056"/>
          <w:sz w:val="24"/>
          <w:szCs w:val="24"/>
        </w:rPr>
      </w:pPr>
      <w:r>
        <w:rPr>
          <w:rFonts w:asciiTheme="minorHAnsi" w:hAnsiTheme="minorHAnsi" w:cs="Arial"/>
          <w:b/>
          <w:color w:val="162056"/>
          <w:sz w:val="24"/>
          <w:szCs w:val="24"/>
        </w:rPr>
        <w:t>PRESSEKONTAKTE</w:t>
      </w:r>
    </w:p>
    <w:p w14:paraId="3D831D93" w14:textId="77777777" w:rsidR="002B1F0B" w:rsidRPr="0024642E" w:rsidRDefault="002B1F0B" w:rsidP="002B1F0B">
      <w:pPr>
        <w:pStyle w:val="Text"/>
        <w:tabs>
          <w:tab w:val="left" w:pos="1290"/>
        </w:tabs>
        <w:rPr>
          <w:color w:val="162056"/>
        </w:rPr>
      </w:pPr>
      <w:r>
        <w:rPr>
          <w:color w:val="162056"/>
        </w:rPr>
        <w:tab/>
      </w:r>
    </w:p>
    <w:tbl>
      <w:tblPr>
        <w:tblW w:w="0" w:type="auto"/>
        <w:tblLook w:val="04A0" w:firstRow="1" w:lastRow="0" w:firstColumn="1" w:lastColumn="0" w:noHBand="0" w:noVBand="1"/>
      </w:tblPr>
      <w:tblGrid>
        <w:gridCol w:w="3969"/>
        <w:gridCol w:w="3969"/>
      </w:tblGrid>
      <w:tr w:rsidR="002B1F0B" w:rsidRPr="00477293" w14:paraId="5E4B59E4" w14:textId="77777777" w:rsidTr="006F4801">
        <w:tc>
          <w:tcPr>
            <w:tcW w:w="3969" w:type="dxa"/>
            <w:shd w:val="clear" w:color="auto" w:fill="auto"/>
          </w:tcPr>
          <w:p w14:paraId="6A126332" w14:textId="77777777" w:rsidR="002B1F0B" w:rsidRPr="002B1F0B" w:rsidRDefault="002B1F0B" w:rsidP="006F4801">
            <w:pPr>
              <w:spacing w:line="276" w:lineRule="auto"/>
              <w:rPr>
                <w:rFonts w:asciiTheme="minorHAnsi" w:eastAsia="MS Mincho" w:hAnsiTheme="minorHAnsi" w:cs="Arial"/>
                <w:b/>
                <w:color w:val="162056"/>
                <w:sz w:val="16"/>
                <w:szCs w:val="16"/>
                <w:lang w:val="fr-FR"/>
              </w:rPr>
            </w:pPr>
            <w:r w:rsidRPr="002B1F0B">
              <w:rPr>
                <w:rFonts w:asciiTheme="minorHAnsi" w:hAnsiTheme="minorHAnsi"/>
                <w:b/>
                <w:sz w:val="16"/>
                <w:szCs w:val="16"/>
                <w:lang w:val="fr-FR"/>
              </w:rPr>
              <w:t>Edenred</w:t>
            </w:r>
          </w:p>
          <w:p w14:paraId="5E746A5A" w14:textId="77777777" w:rsidR="002B1F0B" w:rsidRPr="002B1F0B" w:rsidRDefault="002B1F0B" w:rsidP="006F4801">
            <w:pPr>
              <w:tabs>
                <w:tab w:val="left" w:pos="1644"/>
              </w:tabs>
              <w:spacing w:line="276" w:lineRule="auto"/>
              <w:rPr>
                <w:rFonts w:asciiTheme="minorHAnsi" w:hAnsiTheme="minorHAnsi" w:cs="Arial"/>
                <w:color w:val="162056"/>
                <w:sz w:val="16"/>
                <w:szCs w:val="16"/>
                <w:lang w:val="fr-FR"/>
              </w:rPr>
            </w:pPr>
          </w:p>
          <w:p w14:paraId="3320DBD5" w14:textId="77777777" w:rsidR="002B1F0B" w:rsidRPr="002B1F0B" w:rsidRDefault="002B1F0B" w:rsidP="006F4801">
            <w:pPr>
              <w:tabs>
                <w:tab w:val="left" w:pos="1644"/>
              </w:tabs>
              <w:spacing w:line="276" w:lineRule="auto"/>
              <w:rPr>
                <w:rFonts w:asciiTheme="minorHAnsi" w:hAnsiTheme="minorHAnsi" w:cs="Arial"/>
                <w:color w:val="162056"/>
                <w:sz w:val="16"/>
                <w:szCs w:val="16"/>
                <w:lang w:val="fr-FR"/>
              </w:rPr>
            </w:pPr>
            <w:r w:rsidRPr="002B1F0B">
              <w:rPr>
                <w:rFonts w:asciiTheme="minorHAnsi" w:hAnsiTheme="minorHAnsi"/>
                <w:color w:val="162056"/>
                <w:sz w:val="16"/>
                <w:szCs w:val="16"/>
                <w:lang w:val="fr-FR"/>
              </w:rPr>
              <w:t>Matthieu Santalucia</w:t>
            </w:r>
          </w:p>
          <w:p w14:paraId="0E9E4BC1" w14:textId="77777777" w:rsidR="002B1F0B" w:rsidRPr="002B1F0B" w:rsidRDefault="00630C38" w:rsidP="006F4801">
            <w:pPr>
              <w:tabs>
                <w:tab w:val="left" w:pos="1644"/>
              </w:tabs>
              <w:spacing w:line="276" w:lineRule="auto"/>
              <w:rPr>
                <w:rFonts w:asciiTheme="minorHAnsi" w:hAnsiTheme="minorHAnsi" w:cs="Arial"/>
                <w:color w:val="162056"/>
                <w:sz w:val="16"/>
                <w:szCs w:val="16"/>
                <w:lang w:val="fr-FR"/>
              </w:rPr>
            </w:pPr>
            <w:r>
              <w:rPr>
                <w:rFonts w:asciiTheme="minorHAnsi" w:hAnsiTheme="minorHAnsi"/>
                <w:color w:val="162056"/>
                <w:sz w:val="16"/>
                <w:szCs w:val="16"/>
                <w:lang w:val="fr-FR"/>
              </w:rPr>
              <w:t xml:space="preserve">+33 </w:t>
            </w:r>
            <w:r w:rsidR="002B1F0B" w:rsidRPr="002B1F0B">
              <w:rPr>
                <w:rFonts w:asciiTheme="minorHAnsi" w:hAnsiTheme="minorHAnsi"/>
                <w:color w:val="162056"/>
                <w:sz w:val="16"/>
                <w:szCs w:val="16"/>
                <w:lang w:val="fr-FR"/>
              </w:rPr>
              <w:t>1 74 31 87 42</w:t>
            </w:r>
          </w:p>
          <w:p w14:paraId="69CCE8A1" w14:textId="77777777" w:rsidR="002B1F0B" w:rsidRPr="002B1F0B" w:rsidRDefault="00A158BC" w:rsidP="006F4801">
            <w:pPr>
              <w:tabs>
                <w:tab w:val="left" w:pos="1644"/>
              </w:tabs>
              <w:spacing w:line="276" w:lineRule="auto"/>
              <w:rPr>
                <w:rFonts w:asciiTheme="minorHAnsi" w:hAnsiTheme="minorHAnsi"/>
                <w:color w:val="162056"/>
                <w:lang w:val="fr-FR"/>
              </w:rPr>
            </w:pPr>
            <w:hyperlink r:id="rId14" w:history="1">
              <w:r w:rsidR="002B1F0B" w:rsidRPr="002B1F0B">
                <w:rPr>
                  <w:rStyle w:val="Hyperlink"/>
                  <w:rFonts w:asciiTheme="minorHAnsi" w:hAnsiTheme="minorHAnsi"/>
                  <w:sz w:val="16"/>
                  <w:szCs w:val="16"/>
                  <w:lang w:val="fr-FR"/>
                </w:rPr>
                <w:t>matthieu.santalucia@edenred.com</w:t>
              </w:r>
            </w:hyperlink>
          </w:p>
        </w:tc>
        <w:tc>
          <w:tcPr>
            <w:tcW w:w="3969" w:type="dxa"/>
          </w:tcPr>
          <w:p w14:paraId="75054732" w14:textId="77777777" w:rsidR="002B1F0B" w:rsidRPr="00DD5E52" w:rsidRDefault="002B1F0B" w:rsidP="006F4801">
            <w:pPr>
              <w:spacing w:line="256" w:lineRule="auto"/>
              <w:rPr>
                <w:rFonts w:asciiTheme="minorHAnsi" w:eastAsia="MS Mincho" w:hAnsiTheme="minorHAnsi" w:cs="Arial"/>
                <w:b/>
                <w:color w:val="162056"/>
                <w:sz w:val="16"/>
                <w:szCs w:val="16"/>
                <w:lang w:val="de-DE"/>
              </w:rPr>
            </w:pPr>
            <w:r w:rsidRPr="00C050BA">
              <w:rPr>
                <w:rFonts w:asciiTheme="minorHAnsi" w:hAnsiTheme="minorHAnsi"/>
                <w:b/>
                <w:color w:val="162056"/>
                <w:sz w:val="16"/>
                <w:szCs w:val="16"/>
                <w:lang w:val="en-US"/>
              </w:rPr>
              <w:t xml:space="preserve">UNION TANK Eckstein GmbH &amp; Co. </w:t>
            </w:r>
            <w:r w:rsidRPr="00DD5E52">
              <w:rPr>
                <w:rFonts w:asciiTheme="minorHAnsi" w:hAnsiTheme="minorHAnsi"/>
                <w:b/>
                <w:color w:val="162056"/>
                <w:sz w:val="16"/>
                <w:szCs w:val="16"/>
                <w:lang w:val="de-DE"/>
              </w:rPr>
              <w:t>KG</w:t>
            </w:r>
          </w:p>
          <w:p w14:paraId="668939C7" w14:textId="77777777" w:rsidR="002B1F0B" w:rsidRPr="00DD5E52" w:rsidRDefault="002B1F0B" w:rsidP="006F4801">
            <w:pPr>
              <w:tabs>
                <w:tab w:val="left" w:pos="1644"/>
              </w:tabs>
              <w:spacing w:line="276" w:lineRule="auto"/>
              <w:rPr>
                <w:rFonts w:asciiTheme="minorHAnsi" w:hAnsiTheme="minorHAnsi" w:cs="Arial"/>
                <w:color w:val="162056"/>
                <w:sz w:val="16"/>
                <w:szCs w:val="16"/>
                <w:lang w:val="de-DE"/>
              </w:rPr>
            </w:pPr>
          </w:p>
          <w:p w14:paraId="397A87CC" w14:textId="77777777" w:rsidR="002B1F0B" w:rsidRPr="00DD5E52" w:rsidRDefault="002B1F0B" w:rsidP="006F4801">
            <w:pPr>
              <w:tabs>
                <w:tab w:val="left" w:pos="1644"/>
              </w:tabs>
              <w:spacing w:line="276" w:lineRule="auto"/>
              <w:rPr>
                <w:rFonts w:asciiTheme="minorHAnsi" w:hAnsiTheme="minorHAnsi"/>
                <w:color w:val="162056"/>
                <w:sz w:val="16"/>
                <w:szCs w:val="16"/>
                <w:lang w:val="de-DE"/>
              </w:rPr>
            </w:pPr>
            <w:r w:rsidRPr="00DD5E52">
              <w:rPr>
                <w:rFonts w:asciiTheme="minorHAnsi" w:hAnsiTheme="minorHAnsi"/>
                <w:color w:val="162056"/>
                <w:sz w:val="16"/>
                <w:szCs w:val="16"/>
                <w:lang w:val="de-DE"/>
              </w:rPr>
              <w:t>Peter Büttner</w:t>
            </w:r>
          </w:p>
          <w:p w14:paraId="2CB8644B" w14:textId="77777777" w:rsidR="002B1F0B" w:rsidRPr="00DD5E52" w:rsidRDefault="002B1F0B" w:rsidP="006F4801">
            <w:pPr>
              <w:tabs>
                <w:tab w:val="left" w:pos="1644"/>
              </w:tabs>
              <w:spacing w:line="276" w:lineRule="auto"/>
              <w:rPr>
                <w:rFonts w:asciiTheme="minorHAnsi" w:hAnsiTheme="minorHAnsi"/>
                <w:color w:val="162056"/>
                <w:sz w:val="16"/>
                <w:szCs w:val="16"/>
                <w:lang w:val="de-DE"/>
              </w:rPr>
            </w:pPr>
            <w:r w:rsidRPr="00DD5E52">
              <w:rPr>
                <w:rFonts w:asciiTheme="minorHAnsi" w:hAnsiTheme="minorHAnsi"/>
                <w:color w:val="162056"/>
                <w:sz w:val="16"/>
                <w:szCs w:val="16"/>
                <w:lang w:val="de-DE"/>
              </w:rPr>
              <w:t>+49 6027 509-108</w:t>
            </w:r>
          </w:p>
          <w:p w14:paraId="38EC5A27" w14:textId="77777777" w:rsidR="002B1F0B" w:rsidRPr="00DD5E52" w:rsidRDefault="00A158BC" w:rsidP="006F4801">
            <w:pPr>
              <w:tabs>
                <w:tab w:val="left" w:pos="1644"/>
              </w:tabs>
              <w:spacing w:line="276" w:lineRule="auto"/>
              <w:rPr>
                <w:rFonts w:asciiTheme="minorHAnsi" w:hAnsiTheme="minorHAnsi"/>
                <w:color w:val="162056"/>
                <w:sz w:val="16"/>
                <w:szCs w:val="16"/>
                <w:lang w:val="de-DE"/>
              </w:rPr>
            </w:pPr>
            <w:hyperlink r:id="rId15" w:history="1">
              <w:r w:rsidR="002B1F0B" w:rsidRPr="00DD5E52">
                <w:rPr>
                  <w:rStyle w:val="Hyperlink"/>
                  <w:rFonts w:asciiTheme="minorHAnsi" w:hAnsiTheme="minorHAnsi"/>
                  <w:sz w:val="16"/>
                  <w:szCs w:val="16"/>
                  <w:lang w:val="de-DE"/>
                </w:rPr>
                <w:t>peter.buettner@uta.com</w:t>
              </w:r>
            </w:hyperlink>
          </w:p>
        </w:tc>
      </w:tr>
    </w:tbl>
    <w:p w14:paraId="0BC463DC" w14:textId="77777777" w:rsidR="00BB32AB" w:rsidRPr="00DD5E52" w:rsidRDefault="00BB32AB" w:rsidP="00B547B0">
      <w:pPr>
        <w:pStyle w:val="Text"/>
        <w:rPr>
          <w:noProof/>
          <w:color w:val="162056"/>
          <w:lang w:val="de-DE"/>
        </w:rPr>
      </w:pPr>
    </w:p>
    <w:sectPr w:rsidR="00BB32AB" w:rsidRPr="00DD5E52" w:rsidSect="00AE083D">
      <w:footerReference w:type="default" r:id="rId16"/>
      <w:footerReference w:type="first" r:id="rId17"/>
      <w:type w:val="continuous"/>
      <w:pgSz w:w="11904" w:h="16838" w:code="9"/>
      <w:pgMar w:top="1418" w:right="1418" w:bottom="1418" w:left="1418" w:header="851" w:footer="567" w:gutter="0"/>
      <w:pgNumType w:start="1" w:chapStyle="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7E28A" w14:textId="77777777" w:rsidR="00D4752D" w:rsidRDefault="00D4752D" w:rsidP="00C84117">
      <w:r>
        <w:separator/>
      </w:r>
    </w:p>
    <w:p w14:paraId="2B9AA39F" w14:textId="77777777" w:rsidR="00D4752D" w:rsidRDefault="00D4752D" w:rsidP="00C84117"/>
    <w:p w14:paraId="6683DC48" w14:textId="77777777" w:rsidR="00D4752D" w:rsidRDefault="00D4752D" w:rsidP="00C84117"/>
    <w:p w14:paraId="6BA6A7F8" w14:textId="77777777" w:rsidR="00D4752D" w:rsidRDefault="00D4752D" w:rsidP="00C84117"/>
    <w:p w14:paraId="7386D1EC" w14:textId="77777777" w:rsidR="00D4752D" w:rsidRDefault="00D4752D" w:rsidP="00C84117"/>
    <w:p w14:paraId="16303C41" w14:textId="77777777" w:rsidR="00D4752D" w:rsidRDefault="00D4752D" w:rsidP="00C84117"/>
    <w:p w14:paraId="53844448" w14:textId="77777777" w:rsidR="00D4752D" w:rsidRDefault="00D4752D"/>
    <w:p w14:paraId="143C609D" w14:textId="77777777" w:rsidR="00D4752D" w:rsidRDefault="00D4752D" w:rsidP="00B65254"/>
    <w:p w14:paraId="6B53346F" w14:textId="77777777" w:rsidR="00D4752D" w:rsidRDefault="00D4752D"/>
  </w:endnote>
  <w:endnote w:type="continuationSeparator" w:id="0">
    <w:p w14:paraId="568F32E6" w14:textId="77777777" w:rsidR="00D4752D" w:rsidRDefault="00D4752D" w:rsidP="00C84117">
      <w:r>
        <w:continuationSeparator/>
      </w:r>
    </w:p>
    <w:p w14:paraId="4EA07E64" w14:textId="77777777" w:rsidR="00D4752D" w:rsidRDefault="00D4752D" w:rsidP="00C84117"/>
    <w:p w14:paraId="7E1D9E30" w14:textId="77777777" w:rsidR="00D4752D" w:rsidRDefault="00D4752D" w:rsidP="00C84117"/>
    <w:p w14:paraId="514A8BCD" w14:textId="77777777" w:rsidR="00D4752D" w:rsidRDefault="00D4752D" w:rsidP="00C84117"/>
    <w:p w14:paraId="33E214C2" w14:textId="77777777" w:rsidR="00D4752D" w:rsidRDefault="00D4752D" w:rsidP="00C84117"/>
    <w:p w14:paraId="034335CA" w14:textId="77777777" w:rsidR="00D4752D" w:rsidRDefault="00D4752D" w:rsidP="00C84117"/>
    <w:p w14:paraId="44733BA8" w14:textId="77777777" w:rsidR="00D4752D" w:rsidRDefault="00D4752D"/>
    <w:p w14:paraId="13C47B7F" w14:textId="77777777" w:rsidR="00D4752D" w:rsidRDefault="00D4752D" w:rsidP="00B65254"/>
    <w:p w14:paraId="73C26AFC" w14:textId="77777777" w:rsidR="00D4752D" w:rsidRDefault="00D47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33CAD" w14:textId="77777777" w:rsidR="00A06FB6" w:rsidRDefault="00B73320" w:rsidP="00A950F3">
    <w:pPr>
      <w:pStyle w:val="Pagefooter"/>
    </w:pPr>
    <w:r>
      <w:t>uta.com  </w:t>
    </w:r>
    <w:r>
      <w:rPr>
        <w:color w:val="162056" w:themeColor="text2"/>
      </w:rPr>
      <w:t>|</w:t>
    </w:r>
    <w:r>
      <w:t xml:space="preserve"> page </w:t>
    </w:r>
    <w:r w:rsidR="00A06FB6" w:rsidRPr="005D27E5">
      <w:fldChar w:fldCharType="begin"/>
    </w:r>
    <w:r w:rsidR="00A06FB6" w:rsidRPr="005D27E5">
      <w:instrText xml:space="preserve"> PAGE  \* MERGEFORMAT </w:instrText>
    </w:r>
    <w:r w:rsidR="00A06FB6" w:rsidRPr="005D27E5">
      <w:fldChar w:fldCharType="separate"/>
    </w:r>
    <w:r w:rsidR="000C14AF">
      <w:rPr>
        <w:noProof/>
      </w:rPr>
      <w:t>3</w:t>
    </w:r>
    <w:r w:rsidR="00A06FB6" w:rsidRPr="005D27E5">
      <w:fldChar w:fldCharType="end"/>
    </w:r>
    <w:r>
      <w:t>/</w:t>
    </w:r>
    <w:r w:rsidR="00DF1B41">
      <w:rPr>
        <w:noProof/>
      </w:rPr>
      <w:fldChar w:fldCharType="begin"/>
    </w:r>
    <w:r w:rsidR="00DF1B41">
      <w:rPr>
        <w:noProof/>
      </w:rPr>
      <w:instrText xml:space="preserve"> NUMPAGES  \* MERGEFORMAT </w:instrText>
    </w:r>
    <w:r w:rsidR="00DF1B41">
      <w:rPr>
        <w:noProof/>
      </w:rPr>
      <w:fldChar w:fldCharType="separate"/>
    </w:r>
    <w:r w:rsidR="000C14AF">
      <w:rPr>
        <w:noProof/>
      </w:rPr>
      <w:t>3</w:t>
    </w:r>
    <w:r w:rsidR="00DF1B4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229C" w14:textId="77777777" w:rsidR="00A06FB6" w:rsidRDefault="00B73320" w:rsidP="00A950F3">
    <w:pPr>
      <w:pStyle w:val="Pagefooter"/>
    </w:pPr>
    <w:r>
      <w:t>uta.com  </w:t>
    </w:r>
    <w:r>
      <w:rPr>
        <w:color w:val="162056" w:themeColor="text2"/>
      </w:rPr>
      <w:t>|</w:t>
    </w:r>
    <w:r>
      <w:t xml:space="preserve"> page </w:t>
    </w:r>
    <w:r w:rsidR="00A06FB6" w:rsidRPr="00F1221C">
      <w:fldChar w:fldCharType="begin"/>
    </w:r>
    <w:r w:rsidR="00A06FB6" w:rsidRPr="00F1221C">
      <w:instrText xml:space="preserve"> PAGE  \* MERGEFORMAT </w:instrText>
    </w:r>
    <w:r w:rsidR="00A06FB6" w:rsidRPr="00F1221C">
      <w:fldChar w:fldCharType="separate"/>
    </w:r>
    <w:r w:rsidR="000C14AF">
      <w:rPr>
        <w:noProof/>
      </w:rPr>
      <w:t>1</w:t>
    </w:r>
    <w:r w:rsidR="00A06FB6" w:rsidRPr="00F1221C">
      <w:fldChar w:fldCharType="end"/>
    </w:r>
    <w:r>
      <w:t>/</w:t>
    </w:r>
    <w:r w:rsidR="00DF1B41">
      <w:rPr>
        <w:noProof/>
      </w:rPr>
      <w:fldChar w:fldCharType="begin"/>
    </w:r>
    <w:r w:rsidR="00DF1B41">
      <w:rPr>
        <w:noProof/>
      </w:rPr>
      <w:instrText xml:space="preserve"> NUMPAGES  \* MERGEFORMAT </w:instrText>
    </w:r>
    <w:r w:rsidR="00DF1B41">
      <w:rPr>
        <w:noProof/>
      </w:rPr>
      <w:fldChar w:fldCharType="separate"/>
    </w:r>
    <w:r w:rsidR="000C14AF">
      <w:rPr>
        <w:noProof/>
      </w:rPr>
      <w:t>3</w:t>
    </w:r>
    <w:r w:rsidR="00DF1B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A1797" w14:textId="77777777" w:rsidR="00D4752D" w:rsidRDefault="00D4752D">
      <w:r>
        <w:separator/>
      </w:r>
    </w:p>
  </w:footnote>
  <w:footnote w:type="continuationSeparator" w:id="0">
    <w:p w14:paraId="018B2AFB" w14:textId="77777777" w:rsidR="00D4752D" w:rsidRDefault="00D4752D" w:rsidP="00C84117">
      <w:r>
        <w:continuationSeparator/>
      </w:r>
    </w:p>
    <w:p w14:paraId="52FC8579" w14:textId="77777777" w:rsidR="00D4752D" w:rsidRDefault="00D4752D" w:rsidP="00C84117"/>
    <w:p w14:paraId="3C9945D4" w14:textId="77777777" w:rsidR="00D4752D" w:rsidRDefault="00D4752D" w:rsidP="00C84117"/>
    <w:p w14:paraId="5F18B745" w14:textId="77777777" w:rsidR="00D4752D" w:rsidRDefault="00D4752D" w:rsidP="00C84117"/>
    <w:p w14:paraId="523BC96D" w14:textId="77777777" w:rsidR="00D4752D" w:rsidRDefault="00D4752D" w:rsidP="00C84117"/>
    <w:p w14:paraId="5AAB41FF" w14:textId="77777777" w:rsidR="00D4752D" w:rsidRDefault="00D4752D" w:rsidP="00C84117"/>
    <w:p w14:paraId="770FC6F3" w14:textId="77777777" w:rsidR="00D4752D" w:rsidRDefault="00D4752D"/>
    <w:p w14:paraId="33504706" w14:textId="77777777" w:rsidR="00D4752D" w:rsidRDefault="00D4752D" w:rsidP="00B65254"/>
    <w:p w14:paraId="29C176A4" w14:textId="77777777" w:rsidR="00D4752D" w:rsidRDefault="00D475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490E"/>
    <w:multiLevelType w:val="hybridMultilevel"/>
    <w:tmpl w:val="AC667660"/>
    <w:lvl w:ilvl="0" w:tplc="07245364">
      <w:start w:val="1"/>
      <w:numFmt w:val="bullet"/>
      <w:lvlText w:val=""/>
      <w:lvlJc w:val="left"/>
      <w:pPr>
        <w:ind w:left="720" w:hanging="360"/>
      </w:pPr>
      <w:rPr>
        <w:rFonts w:ascii="Symbol" w:hAnsi="Symbol" w:hint="default"/>
        <w:color w:val="2A6CAF"/>
      </w:rPr>
    </w:lvl>
    <w:lvl w:ilvl="1" w:tplc="DA3E0946">
      <w:start w:val="1"/>
      <w:numFmt w:val="bullet"/>
      <w:lvlText w:val="o"/>
      <w:lvlJc w:val="left"/>
      <w:pPr>
        <w:ind w:left="1440" w:hanging="360"/>
      </w:pPr>
      <w:rPr>
        <w:rFonts w:ascii="Courier New" w:hAnsi="Courier New" w:hint="default"/>
        <w:color w:val="0048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C69D7"/>
    <w:multiLevelType w:val="hybridMultilevel"/>
    <w:tmpl w:val="68109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D17647"/>
    <w:multiLevelType w:val="hybridMultilevel"/>
    <w:tmpl w:val="27B47076"/>
    <w:lvl w:ilvl="0" w:tplc="CD84DDFE">
      <w:start w:val="1"/>
      <w:numFmt w:val="bullet"/>
      <w:pStyle w:val="BoxBullet1"/>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B7DB1"/>
    <w:multiLevelType w:val="hybridMultilevel"/>
    <w:tmpl w:val="13F867AA"/>
    <w:lvl w:ilvl="0" w:tplc="4ABEEB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D40C75"/>
    <w:multiLevelType w:val="hybridMultilevel"/>
    <w:tmpl w:val="1786B15A"/>
    <w:lvl w:ilvl="0" w:tplc="07245364">
      <w:start w:val="1"/>
      <w:numFmt w:val="bullet"/>
      <w:lvlText w:val=""/>
      <w:lvlJc w:val="left"/>
      <w:pPr>
        <w:ind w:left="720" w:hanging="360"/>
      </w:pPr>
      <w:rPr>
        <w:rFonts w:ascii="Symbol" w:hAnsi="Symbol" w:hint="default"/>
        <w:color w:val="2A6CA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0E30D5"/>
    <w:multiLevelType w:val="hybridMultilevel"/>
    <w:tmpl w:val="84DA401E"/>
    <w:lvl w:ilvl="0" w:tplc="040C0001">
      <w:start w:val="1"/>
      <w:numFmt w:val="bullet"/>
      <w:lvlText w:val=""/>
      <w:lvlJc w:val="left"/>
      <w:pPr>
        <w:ind w:left="360" w:hanging="360"/>
      </w:pPr>
      <w:rPr>
        <w:rFonts w:ascii="Symbol" w:hAnsi="Symbol" w:hint="default"/>
      </w:rPr>
    </w:lvl>
    <w:lvl w:ilvl="1" w:tplc="DA3E0946">
      <w:start w:val="1"/>
      <w:numFmt w:val="bullet"/>
      <w:lvlText w:val="o"/>
      <w:lvlJc w:val="left"/>
      <w:pPr>
        <w:ind w:left="1080" w:hanging="360"/>
      </w:pPr>
      <w:rPr>
        <w:rFonts w:ascii="Courier New" w:hAnsi="Courier New" w:hint="default"/>
        <w:color w:val="00488E"/>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71E1A35"/>
    <w:multiLevelType w:val="hybridMultilevel"/>
    <w:tmpl w:val="955C6712"/>
    <w:lvl w:ilvl="0" w:tplc="A740D7CC">
      <w:start w:val="1"/>
      <w:numFmt w:val="bullet"/>
      <w:pStyle w:val="BoxBullet2"/>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94456A"/>
    <w:multiLevelType w:val="hybridMultilevel"/>
    <w:tmpl w:val="BC0A7B6A"/>
    <w:lvl w:ilvl="0" w:tplc="FE3E30A0">
      <w:start w:val="1"/>
      <w:numFmt w:val="bullet"/>
      <w:lvlText w:val=""/>
      <w:lvlJc w:val="left"/>
      <w:pPr>
        <w:ind w:left="947" w:hanging="360"/>
      </w:pPr>
      <w:rPr>
        <w:rFonts w:ascii="Symbol" w:hAnsi="Symbol" w:hint="default"/>
        <w:b/>
        <w:i w:val="0"/>
        <w:color w:val="0F004E"/>
        <w:sz w:val="18"/>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8" w15:restartNumberingAfterBreak="0">
    <w:nsid w:val="2C962921"/>
    <w:multiLevelType w:val="multilevel"/>
    <w:tmpl w:val="0C58F7AE"/>
    <w:lvl w:ilvl="0">
      <w:start w:val="1"/>
      <w:numFmt w:val="decimal"/>
      <w:lvlText w:val="Section %1 -"/>
      <w:lvlJc w:val="left"/>
      <w:pPr>
        <w:tabs>
          <w:tab w:val="num" w:pos="720"/>
        </w:tabs>
        <w:ind w:left="720" w:hanging="720"/>
      </w:pPr>
      <w:rPr>
        <w:rFonts w:ascii="Calibri" w:hAnsi="Calibri" w:hint="default"/>
        <w:b/>
        <w:i w:val="0"/>
        <w:caps/>
        <w:smallCaps w:val="0"/>
        <w:color w:val="55517B"/>
        <w:sz w:val="20"/>
        <w:u w:val="none"/>
      </w:rPr>
    </w:lvl>
    <w:lvl w:ilvl="1">
      <w:start w:val="1"/>
      <w:numFmt w:val="decimal"/>
      <w:isLgl/>
      <w:lvlText w:val="%1.%2"/>
      <w:lvlJc w:val="left"/>
      <w:pPr>
        <w:tabs>
          <w:tab w:val="num" w:pos="720"/>
        </w:tabs>
        <w:ind w:left="720" w:hanging="720"/>
      </w:pPr>
      <w:rPr>
        <w:rFonts w:ascii="Calibri" w:hAnsi="Calibri" w:hint="default"/>
        <w:b/>
        <w:i w:val="0"/>
        <w:caps w:val="0"/>
        <w:color w:val="55517B"/>
        <w:sz w:val="20"/>
        <w:u w:val="none"/>
      </w:rPr>
    </w:lvl>
    <w:lvl w:ilvl="2">
      <w:start w:val="1"/>
      <w:numFmt w:val="decimal"/>
      <w:isLgl/>
      <w:lvlText w:val="%1.%2.%3"/>
      <w:lvlJc w:val="left"/>
      <w:pPr>
        <w:tabs>
          <w:tab w:val="num" w:pos="1440"/>
        </w:tabs>
        <w:ind w:left="720" w:firstLine="0"/>
      </w:pPr>
      <w:rPr>
        <w:rFonts w:ascii="Calibri" w:hAnsi="Calibri" w:hint="default"/>
        <w:b/>
        <w:i w:val="0"/>
        <w:caps w:val="0"/>
        <w:color w:val="55517B"/>
        <w:sz w:val="20"/>
        <w:u w:val="none"/>
      </w:rPr>
    </w:lvl>
    <w:lvl w:ilvl="3">
      <w:start w:val="1"/>
      <w:numFmt w:val="decimal"/>
      <w:lvlText w:val="%1.%2.%3.%4"/>
      <w:lvlJc w:val="left"/>
      <w:pPr>
        <w:tabs>
          <w:tab w:val="num" w:pos="2137"/>
        </w:tabs>
        <w:ind w:left="680" w:firstLine="737"/>
      </w:pPr>
      <w:rPr>
        <w:rFonts w:ascii="Calibri" w:hAnsi="Calibri" w:hint="default"/>
        <w:b w:val="0"/>
        <w:i w:val="0"/>
        <w:caps w:val="0"/>
        <w:color w:val="auto"/>
        <w:sz w:val="20"/>
        <w:u w:val="none"/>
      </w:rPr>
    </w:lvl>
    <w:lvl w:ilvl="4">
      <w:start w:val="1"/>
      <w:numFmt w:val="lowerLetter"/>
      <w:lvlText w:val="(%5)"/>
      <w:lvlJc w:val="left"/>
      <w:pPr>
        <w:tabs>
          <w:tab w:val="num" w:pos="2552"/>
        </w:tabs>
        <w:ind w:left="2552" w:hanging="567"/>
      </w:pPr>
      <w:rPr>
        <w:rFonts w:ascii="Calibri" w:hAnsi="Calibri" w:hint="default"/>
        <w:b w:val="0"/>
        <w:i w:val="0"/>
        <w:caps w:val="0"/>
        <w:color w:val="auto"/>
        <w:sz w:val="20"/>
        <w:u w:val="none"/>
      </w:rPr>
    </w:lvl>
    <w:lvl w:ilvl="5">
      <w:start w:val="1"/>
      <w:numFmt w:val="decimal"/>
      <w:lvlText w:val="(%6)"/>
      <w:lvlJc w:val="left"/>
      <w:pPr>
        <w:tabs>
          <w:tab w:val="num" w:pos="720"/>
        </w:tabs>
        <w:ind w:left="720" w:hanging="720"/>
      </w:pPr>
      <w:rPr>
        <w:rFonts w:hint="default"/>
        <w:b w:val="0"/>
        <w:i w:val="0"/>
        <w:caps w:val="0"/>
        <w:color w:val="auto"/>
        <w:sz w:val="22"/>
        <w:u w:val="none"/>
      </w:rPr>
    </w:lvl>
    <w:lvl w:ilvl="6">
      <w:start w:val="1"/>
      <w:numFmt w:val="decimal"/>
      <w:lvlText w:val="%7."/>
      <w:lvlJc w:val="left"/>
      <w:pPr>
        <w:tabs>
          <w:tab w:val="num" w:pos="1440"/>
        </w:tabs>
        <w:ind w:left="1440" w:hanging="720"/>
      </w:pPr>
      <w:rPr>
        <w:rFonts w:hint="default"/>
        <w:b w:val="0"/>
        <w:i/>
        <w:caps w:val="0"/>
        <w:color w:val="auto"/>
        <w:sz w:val="22"/>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13129B"/>
    <w:multiLevelType w:val="hybridMultilevel"/>
    <w:tmpl w:val="1F16F0BC"/>
    <w:lvl w:ilvl="0" w:tplc="DE52723A">
      <w:start w:val="1"/>
      <w:numFmt w:val="bullet"/>
      <w:lvlText w:val=""/>
      <w:lvlJc w:val="left"/>
      <w:pPr>
        <w:ind w:left="786" w:hanging="360"/>
      </w:pPr>
      <w:rPr>
        <w:rFonts w:ascii="Symbol" w:hAnsi="Symbol" w:hint="default"/>
        <w:b/>
        <w:i w:val="0"/>
        <w:color w:val="0F004E"/>
        <w:sz w:val="1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34E7505A"/>
    <w:multiLevelType w:val="hybridMultilevel"/>
    <w:tmpl w:val="8D56A830"/>
    <w:lvl w:ilvl="0" w:tplc="8CC2CC7E">
      <w:start w:val="1"/>
      <w:numFmt w:val="bullet"/>
      <w:lvlText w:val="•"/>
      <w:lvlJc w:val="left"/>
      <w:pPr>
        <w:tabs>
          <w:tab w:val="num" w:pos="360"/>
        </w:tabs>
        <w:ind w:left="360" w:hanging="360"/>
      </w:pPr>
      <w:rPr>
        <w:rFonts w:ascii="Times New Roman" w:hAnsi="Times New Roman" w:hint="default"/>
        <w:b/>
        <w:i w:val="0"/>
        <w:color w:val="FF6E00"/>
        <w:sz w:val="20"/>
      </w:rPr>
    </w:lvl>
    <w:lvl w:ilvl="1" w:tplc="31F0B1DE">
      <w:start w:val="1"/>
      <w:numFmt w:val="bullet"/>
      <w:lvlText w:val=""/>
      <w:lvlJc w:val="left"/>
      <w:pPr>
        <w:tabs>
          <w:tab w:val="num" w:pos="360"/>
        </w:tabs>
        <w:ind w:left="360" w:hanging="360"/>
      </w:pPr>
      <w:rPr>
        <w:rFonts w:ascii="Symbol" w:hAnsi="Symbol" w:hint="default"/>
        <w:b/>
        <w:i w:val="0"/>
        <w:color w:val="000000"/>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84DB7"/>
    <w:multiLevelType w:val="hybridMultilevel"/>
    <w:tmpl w:val="7DC46A64"/>
    <w:lvl w:ilvl="0" w:tplc="6B3AEEB6">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25510C"/>
    <w:multiLevelType w:val="hybridMultilevel"/>
    <w:tmpl w:val="025615B2"/>
    <w:lvl w:ilvl="0" w:tplc="07245364">
      <w:start w:val="1"/>
      <w:numFmt w:val="bullet"/>
      <w:lvlText w:val=""/>
      <w:lvlJc w:val="left"/>
      <w:pPr>
        <w:ind w:left="360" w:hanging="360"/>
      </w:pPr>
      <w:rPr>
        <w:rFonts w:ascii="Symbol" w:hAnsi="Symbol" w:hint="default"/>
        <w:color w:val="2A6CA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3C5794E"/>
    <w:multiLevelType w:val="hybridMultilevel"/>
    <w:tmpl w:val="56242776"/>
    <w:lvl w:ilvl="0" w:tplc="65083D1A">
      <w:start w:val="1"/>
      <w:numFmt w:val="bullet"/>
      <w:pStyle w:val="BulletLead-in1"/>
      <w:lvlText w:val=""/>
      <w:lvlJc w:val="left"/>
      <w:pPr>
        <w:ind w:left="720" w:hanging="360"/>
      </w:pPr>
      <w:rPr>
        <w:rFonts w:ascii="Symbol" w:hAnsi="Symbol" w:hint="default"/>
        <w:color w:val="auto"/>
      </w:rPr>
    </w:lvl>
    <w:lvl w:ilvl="1" w:tplc="2E8E5FEE">
      <w:start w:val="1"/>
      <w:numFmt w:val="bullet"/>
      <w:pStyle w:val="BulletLead-in2"/>
      <w:lvlText w:val="o"/>
      <w:lvlJc w:val="left"/>
      <w:pPr>
        <w:ind w:left="1440" w:hanging="360"/>
      </w:pPr>
      <w:rPr>
        <w:rFonts w:ascii="Courier New" w:hAnsi="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FD458A"/>
    <w:multiLevelType w:val="hybridMultilevel"/>
    <w:tmpl w:val="5CB4E19E"/>
    <w:lvl w:ilvl="0" w:tplc="F20A0B0E">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7EE0F21"/>
    <w:multiLevelType w:val="hybridMultilevel"/>
    <w:tmpl w:val="D20CA1A4"/>
    <w:lvl w:ilvl="0" w:tplc="A356AE1A">
      <w:start w:val="1"/>
      <w:numFmt w:val="bullet"/>
      <w:lvlText w:val="•"/>
      <w:lvlJc w:val="left"/>
      <w:pPr>
        <w:tabs>
          <w:tab w:val="num" w:pos="587"/>
        </w:tabs>
        <w:ind w:left="587" w:hanging="360"/>
      </w:pPr>
      <w:rPr>
        <w:rFonts w:ascii="Times New Roman" w:hAnsi="Times New Roman" w:cs="Times New Roman" w:hint="default"/>
        <w:b/>
        <w:i w:val="0"/>
        <w:color w:val="55517B"/>
        <w:sz w:val="20"/>
        <w:lang w:val="fr-FR"/>
      </w:rPr>
    </w:lvl>
    <w:lvl w:ilvl="1" w:tplc="2082639C">
      <w:start w:val="1"/>
      <w:numFmt w:val="bullet"/>
      <w:lvlText w:val=""/>
      <w:lvlJc w:val="left"/>
      <w:pPr>
        <w:tabs>
          <w:tab w:val="num" w:pos="1440"/>
        </w:tabs>
        <w:ind w:left="1440" w:hanging="360"/>
      </w:pPr>
      <w:rPr>
        <w:rFonts w:ascii="Symbol" w:hAnsi="Symbol" w:hint="default"/>
        <w:b/>
        <w:i w:val="0"/>
        <w:color w:val="auto"/>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1B5A7A"/>
    <w:multiLevelType w:val="hybridMultilevel"/>
    <w:tmpl w:val="6226C2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3EA60A8"/>
    <w:multiLevelType w:val="hybridMultilevel"/>
    <w:tmpl w:val="F21468AA"/>
    <w:lvl w:ilvl="0" w:tplc="7DF21F7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D8ECD30">
      <w:start w:val="1"/>
      <w:numFmt w:val="lowerLetter"/>
      <w:lvlText w:val="%2."/>
      <w:lvlJc w:val="left"/>
      <w:pPr>
        <w:ind w:left="360" w:hanging="360"/>
      </w:pPr>
    </w:lvl>
    <w:lvl w:ilvl="2" w:tplc="040C0005">
      <w:start w:val="1"/>
      <w:numFmt w:val="bullet"/>
      <w:lvlText w:val=""/>
      <w:lvlJc w:val="left"/>
      <w:pPr>
        <w:ind w:left="2160" w:hanging="180"/>
      </w:pPr>
      <w:rPr>
        <w:rFonts w:ascii="Wingdings" w:hAnsi="Wingdings" w:hint="default"/>
      </w:rPr>
    </w:lvl>
    <w:lvl w:ilvl="3" w:tplc="8A5EA2C0">
      <w:start w:val="1"/>
      <w:numFmt w:val="bullet"/>
      <w:lvlText w:val=""/>
      <w:lvlJc w:val="left"/>
      <w:pPr>
        <w:ind w:left="2880" w:hanging="360"/>
      </w:pPr>
      <w:rPr>
        <w:rFonts w:ascii="Symbol" w:hAnsi="Symbol"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08D1A97"/>
    <w:multiLevelType w:val="hybridMultilevel"/>
    <w:tmpl w:val="92CAB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7"/>
  </w:num>
  <w:num w:numId="5">
    <w:abstractNumId w:val="11"/>
  </w:num>
  <w:num w:numId="6">
    <w:abstractNumId w:val="3"/>
  </w:num>
  <w:num w:numId="7">
    <w:abstractNumId w:val="8"/>
  </w:num>
  <w:num w:numId="8">
    <w:abstractNumId w:val="15"/>
  </w:num>
  <w:num w:numId="9">
    <w:abstractNumId w:val="5"/>
  </w:num>
  <w:num w:numId="10">
    <w:abstractNumId w:val="13"/>
  </w:num>
  <w:num w:numId="11">
    <w:abstractNumId w:val="4"/>
  </w:num>
  <w:num w:numId="12">
    <w:abstractNumId w:val="0"/>
  </w:num>
  <w:num w:numId="13">
    <w:abstractNumId w:val="12"/>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2"/>
  </w:num>
  <w:num w:numId="20">
    <w:abstractNumId w:val="6"/>
  </w:num>
  <w:num w:numId="21">
    <w:abstractNumId w:val="16"/>
  </w:num>
  <w:num w:numId="22">
    <w:abstractNumId w:val="18"/>
  </w:num>
  <w:num w:numId="23">
    <w:abstractNumId w:val="1"/>
  </w:num>
  <w:num w:numId="2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efaultTabStop w:val="709"/>
  <w:autoHyphenation/>
  <w:hyphenationZone w:val="425"/>
  <w:drawingGridHorizontalSpacing w:val="10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315"/>
    <w:rsid w:val="0000116D"/>
    <w:rsid w:val="000039BA"/>
    <w:rsid w:val="00004A46"/>
    <w:rsid w:val="000050B8"/>
    <w:rsid w:val="00006379"/>
    <w:rsid w:val="00007040"/>
    <w:rsid w:val="00011236"/>
    <w:rsid w:val="00011F84"/>
    <w:rsid w:val="00017F02"/>
    <w:rsid w:val="00020C82"/>
    <w:rsid w:val="000225DC"/>
    <w:rsid w:val="00024A39"/>
    <w:rsid w:val="00025ACE"/>
    <w:rsid w:val="00026016"/>
    <w:rsid w:val="0002664B"/>
    <w:rsid w:val="00031869"/>
    <w:rsid w:val="00036FE3"/>
    <w:rsid w:val="00037055"/>
    <w:rsid w:val="00042806"/>
    <w:rsid w:val="00044F58"/>
    <w:rsid w:val="000465D5"/>
    <w:rsid w:val="00047729"/>
    <w:rsid w:val="000500CF"/>
    <w:rsid w:val="00051515"/>
    <w:rsid w:val="00052CCF"/>
    <w:rsid w:val="00053193"/>
    <w:rsid w:val="00054313"/>
    <w:rsid w:val="000615CC"/>
    <w:rsid w:val="00063AD7"/>
    <w:rsid w:val="00072488"/>
    <w:rsid w:val="00073E42"/>
    <w:rsid w:val="00074200"/>
    <w:rsid w:val="00074344"/>
    <w:rsid w:val="000745B0"/>
    <w:rsid w:val="00076719"/>
    <w:rsid w:val="00076C71"/>
    <w:rsid w:val="00077B03"/>
    <w:rsid w:val="00077C73"/>
    <w:rsid w:val="00081381"/>
    <w:rsid w:val="00081C1D"/>
    <w:rsid w:val="00081C50"/>
    <w:rsid w:val="00082C24"/>
    <w:rsid w:val="00083396"/>
    <w:rsid w:val="00086482"/>
    <w:rsid w:val="00091992"/>
    <w:rsid w:val="00093086"/>
    <w:rsid w:val="00095BDD"/>
    <w:rsid w:val="000A060E"/>
    <w:rsid w:val="000A3C24"/>
    <w:rsid w:val="000A7D2B"/>
    <w:rsid w:val="000B0EC9"/>
    <w:rsid w:val="000B25C7"/>
    <w:rsid w:val="000B28B2"/>
    <w:rsid w:val="000B70FF"/>
    <w:rsid w:val="000B77FA"/>
    <w:rsid w:val="000C14AF"/>
    <w:rsid w:val="000C497C"/>
    <w:rsid w:val="000C718C"/>
    <w:rsid w:val="000D1642"/>
    <w:rsid w:val="000D60EC"/>
    <w:rsid w:val="000D762E"/>
    <w:rsid w:val="000E08B2"/>
    <w:rsid w:val="000E6494"/>
    <w:rsid w:val="000E7CBB"/>
    <w:rsid w:val="000F4D67"/>
    <w:rsid w:val="000F57E7"/>
    <w:rsid w:val="000F6CCD"/>
    <w:rsid w:val="000F7526"/>
    <w:rsid w:val="00101D2F"/>
    <w:rsid w:val="0010364B"/>
    <w:rsid w:val="00107D34"/>
    <w:rsid w:val="001117A6"/>
    <w:rsid w:val="0011396B"/>
    <w:rsid w:val="00115D3D"/>
    <w:rsid w:val="00117062"/>
    <w:rsid w:val="001258E4"/>
    <w:rsid w:val="00125F99"/>
    <w:rsid w:val="00131166"/>
    <w:rsid w:val="00134585"/>
    <w:rsid w:val="00134EB5"/>
    <w:rsid w:val="00136615"/>
    <w:rsid w:val="00140274"/>
    <w:rsid w:val="00142FA5"/>
    <w:rsid w:val="00144C50"/>
    <w:rsid w:val="001515C0"/>
    <w:rsid w:val="001556AF"/>
    <w:rsid w:val="00155D4E"/>
    <w:rsid w:val="0016518C"/>
    <w:rsid w:val="00167A6B"/>
    <w:rsid w:val="00175490"/>
    <w:rsid w:val="00175C61"/>
    <w:rsid w:val="00177B56"/>
    <w:rsid w:val="0018072D"/>
    <w:rsid w:val="00194998"/>
    <w:rsid w:val="00194EA2"/>
    <w:rsid w:val="001968BA"/>
    <w:rsid w:val="00197336"/>
    <w:rsid w:val="001A60D8"/>
    <w:rsid w:val="001A794C"/>
    <w:rsid w:val="001B1B07"/>
    <w:rsid w:val="001B1DDF"/>
    <w:rsid w:val="001B3523"/>
    <w:rsid w:val="001B3915"/>
    <w:rsid w:val="001B473F"/>
    <w:rsid w:val="001B5E53"/>
    <w:rsid w:val="001B622C"/>
    <w:rsid w:val="001C0C8E"/>
    <w:rsid w:val="001C18E0"/>
    <w:rsid w:val="001C19F8"/>
    <w:rsid w:val="001C2EF2"/>
    <w:rsid w:val="001D1DBC"/>
    <w:rsid w:val="001D284A"/>
    <w:rsid w:val="001D3D2A"/>
    <w:rsid w:val="001D45A0"/>
    <w:rsid w:val="001D5CEA"/>
    <w:rsid w:val="001D648C"/>
    <w:rsid w:val="001D7AF7"/>
    <w:rsid w:val="001E2515"/>
    <w:rsid w:val="001E3C43"/>
    <w:rsid w:val="001E67B5"/>
    <w:rsid w:val="001E7344"/>
    <w:rsid w:val="001E772A"/>
    <w:rsid w:val="001F006E"/>
    <w:rsid w:val="001F00BC"/>
    <w:rsid w:val="001F0FA6"/>
    <w:rsid w:val="001F1026"/>
    <w:rsid w:val="00202906"/>
    <w:rsid w:val="0020301E"/>
    <w:rsid w:val="00203D1E"/>
    <w:rsid w:val="00205BF1"/>
    <w:rsid w:val="00206978"/>
    <w:rsid w:val="00206AFF"/>
    <w:rsid w:val="002103BE"/>
    <w:rsid w:val="002103C6"/>
    <w:rsid w:val="00212F3A"/>
    <w:rsid w:val="00212F49"/>
    <w:rsid w:val="002167B5"/>
    <w:rsid w:val="00217DF5"/>
    <w:rsid w:val="00220F76"/>
    <w:rsid w:val="00221447"/>
    <w:rsid w:val="0022319F"/>
    <w:rsid w:val="002235F4"/>
    <w:rsid w:val="00224408"/>
    <w:rsid w:val="0022585E"/>
    <w:rsid w:val="00226A08"/>
    <w:rsid w:val="002325A5"/>
    <w:rsid w:val="00232EC6"/>
    <w:rsid w:val="002353AE"/>
    <w:rsid w:val="00240782"/>
    <w:rsid w:val="002413F0"/>
    <w:rsid w:val="00241556"/>
    <w:rsid w:val="00242495"/>
    <w:rsid w:val="002431F0"/>
    <w:rsid w:val="002435FF"/>
    <w:rsid w:val="00243B06"/>
    <w:rsid w:val="0024642E"/>
    <w:rsid w:val="0024687B"/>
    <w:rsid w:val="00246F64"/>
    <w:rsid w:val="00247F08"/>
    <w:rsid w:val="00251FAF"/>
    <w:rsid w:val="00254B3C"/>
    <w:rsid w:val="0026186C"/>
    <w:rsid w:val="002644EE"/>
    <w:rsid w:val="00264547"/>
    <w:rsid w:val="00274EFD"/>
    <w:rsid w:val="002768D8"/>
    <w:rsid w:val="00276959"/>
    <w:rsid w:val="00276B27"/>
    <w:rsid w:val="00281BFA"/>
    <w:rsid w:val="002838F8"/>
    <w:rsid w:val="00283D4D"/>
    <w:rsid w:val="002859A0"/>
    <w:rsid w:val="00286DEA"/>
    <w:rsid w:val="0029036B"/>
    <w:rsid w:val="00290445"/>
    <w:rsid w:val="00291557"/>
    <w:rsid w:val="00293439"/>
    <w:rsid w:val="00295051"/>
    <w:rsid w:val="00297252"/>
    <w:rsid w:val="00297369"/>
    <w:rsid w:val="002A3ADF"/>
    <w:rsid w:val="002A5EBB"/>
    <w:rsid w:val="002A71F3"/>
    <w:rsid w:val="002B1F0B"/>
    <w:rsid w:val="002B2C59"/>
    <w:rsid w:val="002B5A9D"/>
    <w:rsid w:val="002B6694"/>
    <w:rsid w:val="002B7F31"/>
    <w:rsid w:val="002C0B71"/>
    <w:rsid w:val="002C1D5A"/>
    <w:rsid w:val="002C735D"/>
    <w:rsid w:val="002D5FE3"/>
    <w:rsid w:val="002D71E1"/>
    <w:rsid w:val="002D7441"/>
    <w:rsid w:val="002E50E0"/>
    <w:rsid w:val="002E64F6"/>
    <w:rsid w:val="002F4853"/>
    <w:rsid w:val="002F6D09"/>
    <w:rsid w:val="002F6D9F"/>
    <w:rsid w:val="002F76E0"/>
    <w:rsid w:val="002F7CE9"/>
    <w:rsid w:val="003007C7"/>
    <w:rsid w:val="003028BE"/>
    <w:rsid w:val="003054F5"/>
    <w:rsid w:val="00306B5D"/>
    <w:rsid w:val="00306CB3"/>
    <w:rsid w:val="00314896"/>
    <w:rsid w:val="00314FCC"/>
    <w:rsid w:val="00315238"/>
    <w:rsid w:val="00315505"/>
    <w:rsid w:val="00317953"/>
    <w:rsid w:val="00317C0F"/>
    <w:rsid w:val="0032248F"/>
    <w:rsid w:val="003245FE"/>
    <w:rsid w:val="003261E1"/>
    <w:rsid w:val="003269A0"/>
    <w:rsid w:val="00327C7E"/>
    <w:rsid w:val="00331DAF"/>
    <w:rsid w:val="00333DD2"/>
    <w:rsid w:val="00334BBE"/>
    <w:rsid w:val="00340455"/>
    <w:rsid w:val="00343294"/>
    <w:rsid w:val="00353968"/>
    <w:rsid w:val="00357189"/>
    <w:rsid w:val="00365021"/>
    <w:rsid w:val="00367427"/>
    <w:rsid w:val="00367DA1"/>
    <w:rsid w:val="00374CA8"/>
    <w:rsid w:val="00375B12"/>
    <w:rsid w:val="00377A55"/>
    <w:rsid w:val="00381B55"/>
    <w:rsid w:val="0038251D"/>
    <w:rsid w:val="003868EE"/>
    <w:rsid w:val="003914EF"/>
    <w:rsid w:val="00393380"/>
    <w:rsid w:val="00394EEF"/>
    <w:rsid w:val="003961C5"/>
    <w:rsid w:val="0039685A"/>
    <w:rsid w:val="00397F59"/>
    <w:rsid w:val="00397F8A"/>
    <w:rsid w:val="003A0AAB"/>
    <w:rsid w:val="003A1B3D"/>
    <w:rsid w:val="003A25F0"/>
    <w:rsid w:val="003A56B4"/>
    <w:rsid w:val="003B236B"/>
    <w:rsid w:val="003B34BB"/>
    <w:rsid w:val="003B3BF1"/>
    <w:rsid w:val="003B463A"/>
    <w:rsid w:val="003B4D4E"/>
    <w:rsid w:val="003B554C"/>
    <w:rsid w:val="003B7543"/>
    <w:rsid w:val="003C08F8"/>
    <w:rsid w:val="003C0DE5"/>
    <w:rsid w:val="003C22C4"/>
    <w:rsid w:val="003C32C8"/>
    <w:rsid w:val="003C469A"/>
    <w:rsid w:val="003C4993"/>
    <w:rsid w:val="003D2E28"/>
    <w:rsid w:val="003D398E"/>
    <w:rsid w:val="003D7A3F"/>
    <w:rsid w:val="003E03FA"/>
    <w:rsid w:val="003E0855"/>
    <w:rsid w:val="003E381B"/>
    <w:rsid w:val="003E71F4"/>
    <w:rsid w:val="003F1BA6"/>
    <w:rsid w:val="003F57B4"/>
    <w:rsid w:val="003F7B13"/>
    <w:rsid w:val="004018DC"/>
    <w:rsid w:val="00401B1C"/>
    <w:rsid w:val="00402A94"/>
    <w:rsid w:val="00403031"/>
    <w:rsid w:val="00403033"/>
    <w:rsid w:val="00404C8A"/>
    <w:rsid w:val="004057F2"/>
    <w:rsid w:val="0041219B"/>
    <w:rsid w:val="00422767"/>
    <w:rsid w:val="0042300A"/>
    <w:rsid w:val="004253F6"/>
    <w:rsid w:val="0042773D"/>
    <w:rsid w:val="00430B1B"/>
    <w:rsid w:val="0043577B"/>
    <w:rsid w:val="00435C67"/>
    <w:rsid w:val="004371A7"/>
    <w:rsid w:val="0044381F"/>
    <w:rsid w:val="0045121C"/>
    <w:rsid w:val="00462139"/>
    <w:rsid w:val="00462D3E"/>
    <w:rsid w:val="0046371D"/>
    <w:rsid w:val="00464046"/>
    <w:rsid w:val="00470501"/>
    <w:rsid w:val="00470BB3"/>
    <w:rsid w:val="004727C7"/>
    <w:rsid w:val="00474BE2"/>
    <w:rsid w:val="00475813"/>
    <w:rsid w:val="00477293"/>
    <w:rsid w:val="004812F4"/>
    <w:rsid w:val="00482F73"/>
    <w:rsid w:val="00483D54"/>
    <w:rsid w:val="00484677"/>
    <w:rsid w:val="00485438"/>
    <w:rsid w:val="004A3053"/>
    <w:rsid w:val="004A3211"/>
    <w:rsid w:val="004A65AA"/>
    <w:rsid w:val="004B3C85"/>
    <w:rsid w:val="004B3FBE"/>
    <w:rsid w:val="004B55C3"/>
    <w:rsid w:val="004B6301"/>
    <w:rsid w:val="004C0C25"/>
    <w:rsid w:val="004C0E37"/>
    <w:rsid w:val="004C1B1B"/>
    <w:rsid w:val="004C2D77"/>
    <w:rsid w:val="004C3315"/>
    <w:rsid w:val="004C56A9"/>
    <w:rsid w:val="004C6594"/>
    <w:rsid w:val="004D30F1"/>
    <w:rsid w:val="004D580C"/>
    <w:rsid w:val="004D630F"/>
    <w:rsid w:val="004E0313"/>
    <w:rsid w:val="004E03E5"/>
    <w:rsid w:val="004E39DD"/>
    <w:rsid w:val="004E5399"/>
    <w:rsid w:val="004E6349"/>
    <w:rsid w:val="004E7372"/>
    <w:rsid w:val="004F203B"/>
    <w:rsid w:val="004F25B1"/>
    <w:rsid w:val="004F41B0"/>
    <w:rsid w:val="004F6909"/>
    <w:rsid w:val="00502404"/>
    <w:rsid w:val="00503432"/>
    <w:rsid w:val="00504119"/>
    <w:rsid w:val="00507133"/>
    <w:rsid w:val="00507AD3"/>
    <w:rsid w:val="00512D44"/>
    <w:rsid w:val="00525BEF"/>
    <w:rsid w:val="00526A4B"/>
    <w:rsid w:val="00537FF7"/>
    <w:rsid w:val="00540622"/>
    <w:rsid w:val="00540CBA"/>
    <w:rsid w:val="00543FE0"/>
    <w:rsid w:val="005468CE"/>
    <w:rsid w:val="005511FE"/>
    <w:rsid w:val="005525F3"/>
    <w:rsid w:val="00554880"/>
    <w:rsid w:val="00562C50"/>
    <w:rsid w:val="005665D2"/>
    <w:rsid w:val="00570C89"/>
    <w:rsid w:val="00572419"/>
    <w:rsid w:val="00572E2C"/>
    <w:rsid w:val="00572FE3"/>
    <w:rsid w:val="00575655"/>
    <w:rsid w:val="00575986"/>
    <w:rsid w:val="00577602"/>
    <w:rsid w:val="00583AC8"/>
    <w:rsid w:val="00585AF4"/>
    <w:rsid w:val="00586928"/>
    <w:rsid w:val="00586A62"/>
    <w:rsid w:val="00591368"/>
    <w:rsid w:val="00593257"/>
    <w:rsid w:val="00595E89"/>
    <w:rsid w:val="005978D2"/>
    <w:rsid w:val="005A6277"/>
    <w:rsid w:val="005B0EFB"/>
    <w:rsid w:val="005B1388"/>
    <w:rsid w:val="005B23C4"/>
    <w:rsid w:val="005B3507"/>
    <w:rsid w:val="005B37A3"/>
    <w:rsid w:val="005B4599"/>
    <w:rsid w:val="005B4A6B"/>
    <w:rsid w:val="005B52CE"/>
    <w:rsid w:val="005B55F0"/>
    <w:rsid w:val="005C15CB"/>
    <w:rsid w:val="005C1E21"/>
    <w:rsid w:val="005C6573"/>
    <w:rsid w:val="005C6B18"/>
    <w:rsid w:val="005C7E83"/>
    <w:rsid w:val="005D1980"/>
    <w:rsid w:val="005D21A5"/>
    <w:rsid w:val="005D24EF"/>
    <w:rsid w:val="005D27E5"/>
    <w:rsid w:val="005D3B66"/>
    <w:rsid w:val="005D559B"/>
    <w:rsid w:val="005E26D3"/>
    <w:rsid w:val="005E3A5E"/>
    <w:rsid w:val="005E4F0B"/>
    <w:rsid w:val="005F0076"/>
    <w:rsid w:val="005F6919"/>
    <w:rsid w:val="00603A33"/>
    <w:rsid w:val="006049A5"/>
    <w:rsid w:val="00610EF8"/>
    <w:rsid w:val="0061262A"/>
    <w:rsid w:val="00613255"/>
    <w:rsid w:val="006238DD"/>
    <w:rsid w:val="00624CCA"/>
    <w:rsid w:val="00625357"/>
    <w:rsid w:val="00626FC3"/>
    <w:rsid w:val="00630C38"/>
    <w:rsid w:val="00631530"/>
    <w:rsid w:val="00635A10"/>
    <w:rsid w:val="00635D22"/>
    <w:rsid w:val="00635EF4"/>
    <w:rsid w:val="006364FF"/>
    <w:rsid w:val="00641B02"/>
    <w:rsid w:val="0064537A"/>
    <w:rsid w:val="006505B9"/>
    <w:rsid w:val="00650DAC"/>
    <w:rsid w:val="00651B65"/>
    <w:rsid w:val="00652C4A"/>
    <w:rsid w:val="00653308"/>
    <w:rsid w:val="0065349C"/>
    <w:rsid w:val="00653D47"/>
    <w:rsid w:val="0065410B"/>
    <w:rsid w:val="006573B8"/>
    <w:rsid w:val="0065760B"/>
    <w:rsid w:val="00660BE6"/>
    <w:rsid w:val="0066140E"/>
    <w:rsid w:val="00664703"/>
    <w:rsid w:val="00664C0C"/>
    <w:rsid w:val="00665C31"/>
    <w:rsid w:val="00667997"/>
    <w:rsid w:val="00674FB1"/>
    <w:rsid w:val="006771E6"/>
    <w:rsid w:val="006829F0"/>
    <w:rsid w:val="00690701"/>
    <w:rsid w:val="006954F3"/>
    <w:rsid w:val="006956FD"/>
    <w:rsid w:val="00695902"/>
    <w:rsid w:val="0069592F"/>
    <w:rsid w:val="00696183"/>
    <w:rsid w:val="006A03AE"/>
    <w:rsid w:val="006A22F0"/>
    <w:rsid w:val="006A3159"/>
    <w:rsid w:val="006A3A11"/>
    <w:rsid w:val="006B0DA0"/>
    <w:rsid w:val="006B12DF"/>
    <w:rsid w:val="006B1EFC"/>
    <w:rsid w:val="006B42C6"/>
    <w:rsid w:val="006B558A"/>
    <w:rsid w:val="006B57C5"/>
    <w:rsid w:val="006B61FA"/>
    <w:rsid w:val="006B7C5C"/>
    <w:rsid w:val="006C143D"/>
    <w:rsid w:val="006C17EB"/>
    <w:rsid w:val="006C61A7"/>
    <w:rsid w:val="006C6335"/>
    <w:rsid w:val="006C63DD"/>
    <w:rsid w:val="006D46C3"/>
    <w:rsid w:val="006E1686"/>
    <w:rsid w:val="006E1EEA"/>
    <w:rsid w:val="006E72D9"/>
    <w:rsid w:val="006E7D48"/>
    <w:rsid w:val="006E7E0B"/>
    <w:rsid w:val="006F08B4"/>
    <w:rsid w:val="006F1552"/>
    <w:rsid w:val="006F2802"/>
    <w:rsid w:val="006F3C34"/>
    <w:rsid w:val="006F721E"/>
    <w:rsid w:val="00700EC0"/>
    <w:rsid w:val="00703D17"/>
    <w:rsid w:val="00711DAB"/>
    <w:rsid w:val="00714C89"/>
    <w:rsid w:val="00721D48"/>
    <w:rsid w:val="00723D9F"/>
    <w:rsid w:val="007246BC"/>
    <w:rsid w:val="00725FDB"/>
    <w:rsid w:val="00727CAE"/>
    <w:rsid w:val="007301AC"/>
    <w:rsid w:val="00731931"/>
    <w:rsid w:val="00731A71"/>
    <w:rsid w:val="00734785"/>
    <w:rsid w:val="00734C46"/>
    <w:rsid w:val="0073571A"/>
    <w:rsid w:val="0074390F"/>
    <w:rsid w:val="00746FDB"/>
    <w:rsid w:val="00754308"/>
    <w:rsid w:val="00761191"/>
    <w:rsid w:val="00763A47"/>
    <w:rsid w:val="00763C1E"/>
    <w:rsid w:val="00763F5F"/>
    <w:rsid w:val="00766371"/>
    <w:rsid w:val="00771525"/>
    <w:rsid w:val="00772F7F"/>
    <w:rsid w:val="007755C7"/>
    <w:rsid w:val="007755ED"/>
    <w:rsid w:val="00777C95"/>
    <w:rsid w:val="0078025A"/>
    <w:rsid w:val="00780430"/>
    <w:rsid w:val="0078150E"/>
    <w:rsid w:val="00781685"/>
    <w:rsid w:val="00781EE1"/>
    <w:rsid w:val="00786D46"/>
    <w:rsid w:val="007879F1"/>
    <w:rsid w:val="00792236"/>
    <w:rsid w:val="0079463F"/>
    <w:rsid w:val="007960B7"/>
    <w:rsid w:val="007964DB"/>
    <w:rsid w:val="00797AB0"/>
    <w:rsid w:val="007A4420"/>
    <w:rsid w:val="007A4DA2"/>
    <w:rsid w:val="007B17E0"/>
    <w:rsid w:val="007B18DA"/>
    <w:rsid w:val="007B37AF"/>
    <w:rsid w:val="007B3E87"/>
    <w:rsid w:val="007C3699"/>
    <w:rsid w:val="007C4AA9"/>
    <w:rsid w:val="007C4B7F"/>
    <w:rsid w:val="007C6AF0"/>
    <w:rsid w:val="007C7895"/>
    <w:rsid w:val="007D50CE"/>
    <w:rsid w:val="007D6014"/>
    <w:rsid w:val="007E0FF5"/>
    <w:rsid w:val="007E38C8"/>
    <w:rsid w:val="007E3914"/>
    <w:rsid w:val="007E49C4"/>
    <w:rsid w:val="007E4CCF"/>
    <w:rsid w:val="007E504A"/>
    <w:rsid w:val="007E52FE"/>
    <w:rsid w:val="007E62FD"/>
    <w:rsid w:val="007E6F03"/>
    <w:rsid w:val="007F1EF7"/>
    <w:rsid w:val="007F348A"/>
    <w:rsid w:val="007F5060"/>
    <w:rsid w:val="007F5419"/>
    <w:rsid w:val="00807A3D"/>
    <w:rsid w:val="00807B21"/>
    <w:rsid w:val="00807BCA"/>
    <w:rsid w:val="008114C1"/>
    <w:rsid w:val="0081329C"/>
    <w:rsid w:val="00813DC4"/>
    <w:rsid w:val="0081436A"/>
    <w:rsid w:val="00814CF4"/>
    <w:rsid w:val="00815722"/>
    <w:rsid w:val="0081748A"/>
    <w:rsid w:val="008221B4"/>
    <w:rsid w:val="00823604"/>
    <w:rsid w:val="008267B3"/>
    <w:rsid w:val="00827456"/>
    <w:rsid w:val="00832675"/>
    <w:rsid w:val="008345D3"/>
    <w:rsid w:val="008347DE"/>
    <w:rsid w:val="0084074F"/>
    <w:rsid w:val="00841177"/>
    <w:rsid w:val="0084383F"/>
    <w:rsid w:val="00843BA8"/>
    <w:rsid w:val="00850CA5"/>
    <w:rsid w:val="00855BA8"/>
    <w:rsid w:val="00857608"/>
    <w:rsid w:val="008600C7"/>
    <w:rsid w:val="008607D8"/>
    <w:rsid w:val="00867103"/>
    <w:rsid w:val="00872728"/>
    <w:rsid w:val="00873D77"/>
    <w:rsid w:val="00877A9B"/>
    <w:rsid w:val="008831FC"/>
    <w:rsid w:val="00884C19"/>
    <w:rsid w:val="008917F0"/>
    <w:rsid w:val="00891BC0"/>
    <w:rsid w:val="00893B77"/>
    <w:rsid w:val="00893FCB"/>
    <w:rsid w:val="008950F8"/>
    <w:rsid w:val="00895354"/>
    <w:rsid w:val="008974EB"/>
    <w:rsid w:val="008A24AE"/>
    <w:rsid w:val="008A3561"/>
    <w:rsid w:val="008A481A"/>
    <w:rsid w:val="008B123A"/>
    <w:rsid w:val="008B1359"/>
    <w:rsid w:val="008B3DFA"/>
    <w:rsid w:val="008C1609"/>
    <w:rsid w:val="008C3AC6"/>
    <w:rsid w:val="008C3BFF"/>
    <w:rsid w:val="008C3CFC"/>
    <w:rsid w:val="008C68B8"/>
    <w:rsid w:val="008C6E8A"/>
    <w:rsid w:val="008D2C3A"/>
    <w:rsid w:val="008D68C4"/>
    <w:rsid w:val="008E07F0"/>
    <w:rsid w:val="008E2298"/>
    <w:rsid w:val="008E276A"/>
    <w:rsid w:val="008E323C"/>
    <w:rsid w:val="008E3B0B"/>
    <w:rsid w:val="008E3ECB"/>
    <w:rsid w:val="008E60B9"/>
    <w:rsid w:val="008E6867"/>
    <w:rsid w:val="008E6FD1"/>
    <w:rsid w:val="008E7203"/>
    <w:rsid w:val="008E7F64"/>
    <w:rsid w:val="008E7F8A"/>
    <w:rsid w:val="008F08B2"/>
    <w:rsid w:val="008F11E6"/>
    <w:rsid w:val="008F2BF7"/>
    <w:rsid w:val="008F7585"/>
    <w:rsid w:val="00900464"/>
    <w:rsid w:val="00900829"/>
    <w:rsid w:val="00900BCF"/>
    <w:rsid w:val="00901124"/>
    <w:rsid w:val="009020C0"/>
    <w:rsid w:val="0090232C"/>
    <w:rsid w:val="00902354"/>
    <w:rsid w:val="00903D9E"/>
    <w:rsid w:val="00905CA7"/>
    <w:rsid w:val="00905EB0"/>
    <w:rsid w:val="00907C6A"/>
    <w:rsid w:val="00912BC7"/>
    <w:rsid w:val="009146FB"/>
    <w:rsid w:val="00915087"/>
    <w:rsid w:val="009155FB"/>
    <w:rsid w:val="00917D44"/>
    <w:rsid w:val="009201E3"/>
    <w:rsid w:val="00921000"/>
    <w:rsid w:val="00921FDA"/>
    <w:rsid w:val="009258CB"/>
    <w:rsid w:val="009259E2"/>
    <w:rsid w:val="0092687C"/>
    <w:rsid w:val="009332E8"/>
    <w:rsid w:val="00935AF3"/>
    <w:rsid w:val="00937D6B"/>
    <w:rsid w:val="00937EF4"/>
    <w:rsid w:val="00945E8B"/>
    <w:rsid w:val="00947A38"/>
    <w:rsid w:val="0095005E"/>
    <w:rsid w:val="00950A50"/>
    <w:rsid w:val="00951D64"/>
    <w:rsid w:val="00952181"/>
    <w:rsid w:val="0095247A"/>
    <w:rsid w:val="00954ED1"/>
    <w:rsid w:val="0096101E"/>
    <w:rsid w:val="009614BF"/>
    <w:rsid w:val="00963AC5"/>
    <w:rsid w:val="00964572"/>
    <w:rsid w:val="0096734D"/>
    <w:rsid w:val="00972DD4"/>
    <w:rsid w:val="00973DF1"/>
    <w:rsid w:val="009805B5"/>
    <w:rsid w:val="0098209C"/>
    <w:rsid w:val="009838A3"/>
    <w:rsid w:val="00983BA9"/>
    <w:rsid w:val="009871F4"/>
    <w:rsid w:val="00987A82"/>
    <w:rsid w:val="00990477"/>
    <w:rsid w:val="00992149"/>
    <w:rsid w:val="0099561F"/>
    <w:rsid w:val="009A0611"/>
    <w:rsid w:val="009A0905"/>
    <w:rsid w:val="009A26A3"/>
    <w:rsid w:val="009A4EB8"/>
    <w:rsid w:val="009A6C8E"/>
    <w:rsid w:val="009A7AA0"/>
    <w:rsid w:val="009B2C41"/>
    <w:rsid w:val="009C03AF"/>
    <w:rsid w:val="009D23CF"/>
    <w:rsid w:val="009D4100"/>
    <w:rsid w:val="009D5D1D"/>
    <w:rsid w:val="009E03BF"/>
    <w:rsid w:val="009E11FB"/>
    <w:rsid w:val="009E1659"/>
    <w:rsid w:val="009E5C6F"/>
    <w:rsid w:val="009F37B8"/>
    <w:rsid w:val="009F5B88"/>
    <w:rsid w:val="009F66E1"/>
    <w:rsid w:val="009F7EAF"/>
    <w:rsid w:val="00A00B86"/>
    <w:rsid w:val="00A01053"/>
    <w:rsid w:val="00A01893"/>
    <w:rsid w:val="00A06FB6"/>
    <w:rsid w:val="00A07249"/>
    <w:rsid w:val="00A0754A"/>
    <w:rsid w:val="00A11D58"/>
    <w:rsid w:val="00A130A3"/>
    <w:rsid w:val="00A1323C"/>
    <w:rsid w:val="00A13D06"/>
    <w:rsid w:val="00A14D8C"/>
    <w:rsid w:val="00A15294"/>
    <w:rsid w:val="00A158BC"/>
    <w:rsid w:val="00A20200"/>
    <w:rsid w:val="00A259FB"/>
    <w:rsid w:val="00A25CA8"/>
    <w:rsid w:val="00A302F9"/>
    <w:rsid w:val="00A31A69"/>
    <w:rsid w:val="00A3210E"/>
    <w:rsid w:val="00A33A0F"/>
    <w:rsid w:val="00A40603"/>
    <w:rsid w:val="00A408DC"/>
    <w:rsid w:val="00A40EC8"/>
    <w:rsid w:val="00A47B07"/>
    <w:rsid w:val="00A507F4"/>
    <w:rsid w:val="00A513EE"/>
    <w:rsid w:val="00A537AB"/>
    <w:rsid w:val="00A56259"/>
    <w:rsid w:val="00A6018C"/>
    <w:rsid w:val="00A62917"/>
    <w:rsid w:val="00A64CC7"/>
    <w:rsid w:val="00A65C00"/>
    <w:rsid w:val="00A65D1B"/>
    <w:rsid w:val="00A667BE"/>
    <w:rsid w:val="00A67D65"/>
    <w:rsid w:val="00A768EE"/>
    <w:rsid w:val="00A7756D"/>
    <w:rsid w:val="00A80A8C"/>
    <w:rsid w:val="00A83C12"/>
    <w:rsid w:val="00A854C4"/>
    <w:rsid w:val="00A91C46"/>
    <w:rsid w:val="00A950F3"/>
    <w:rsid w:val="00A95367"/>
    <w:rsid w:val="00A97BC0"/>
    <w:rsid w:val="00A97C85"/>
    <w:rsid w:val="00AA126D"/>
    <w:rsid w:val="00AA2661"/>
    <w:rsid w:val="00AA26BC"/>
    <w:rsid w:val="00AA2F5A"/>
    <w:rsid w:val="00AA4E24"/>
    <w:rsid w:val="00AB2E7B"/>
    <w:rsid w:val="00AB2FC3"/>
    <w:rsid w:val="00AB349F"/>
    <w:rsid w:val="00AB3F87"/>
    <w:rsid w:val="00AB4BA3"/>
    <w:rsid w:val="00AB56C9"/>
    <w:rsid w:val="00AB5811"/>
    <w:rsid w:val="00AB6910"/>
    <w:rsid w:val="00AC0781"/>
    <w:rsid w:val="00AC27E6"/>
    <w:rsid w:val="00AC36F5"/>
    <w:rsid w:val="00AC48AF"/>
    <w:rsid w:val="00AC4EC6"/>
    <w:rsid w:val="00AD2542"/>
    <w:rsid w:val="00AD5B4F"/>
    <w:rsid w:val="00AD6DFA"/>
    <w:rsid w:val="00AD7DD9"/>
    <w:rsid w:val="00AE083D"/>
    <w:rsid w:val="00AE0FC1"/>
    <w:rsid w:val="00AE1615"/>
    <w:rsid w:val="00AE298F"/>
    <w:rsid w:val="00AE4DC8"/>
    <w:rsid w:val="00AE7C35"/>
    <w:rsid w:val="00AE7EFB"/>
    <w:rsid w:val="00AF4F92"/>
    <w:rsid w:val="00AF5502"/>
    <w:rsid w:val="00AF5A73"/>
    <w:rsid w:val="00AF6F96"/>
    <w:rsid w:val="00B057D9"/>
    <w:rsid w:val="00B067B9"/>
    <w:rsid w:val="00B07367"/>
    <w:rsid w:val="00B1085C"/>
    <w:rsid w:val="00B12FC5"/>
    <w:rsid w:val="00B14135"/>
    <w:rsid w:val="00B15BF6"/>
    <w:rsid w:val="00B173A7"/>
    <w:rsid w:val="00B20853"/>
    <w:rsid w:val="00B211B2"/>
    <w:rsid w:val="00B251DE"/>
    <w:rsid w:val="00B26C42"/>
    <w:rsid w:val="00B27A94"/>
    <w:rsid w:val="00B27F5A"/>
    <w:rsid w:val="00B363B4"/>
    <w:rsid w:val="00B42ABC"/>
    <w:rsid w:val="00B45A35"/>
    <w:rsid w:val="00B47549"/>
    <w:rsid w:val="00B50C29"/>
    <w:rsid w:val="00B52113"/>
    <w:rsid w:val="00B54434"/>
    <w:rsid w:val="00B547B0"/>
    <w:rsid w:val="00B55AC0"/>
    <w:rsid w:val="00B63CF5"/>
    <w:rsid w:val="00B64194"/>
    <w:rsid w:val="00B648CA"/>
    <w:rsid w:val="00B65254"/>
    <w:rsid w:val="00B654D4"/>
    <w:rsid w:val="00B66909"/>
    <w:rsid w:val="00B66F6A"/>
    <w:rsid w:val="00B67850"/>
    <w:rsid w:val="00B72065"/>
    <w:rsid w:val="00B73320"/>
    <w:rsid w:val="00B73B7B"/>
    <w:rsid w:val="00B73C6F"/>
    <w:rsid w:val="00B76F49"/>
    <w:rsid w:val="00B80A1E"/>
    <w:rsid w:val="00B82AEA"/>
    <w:rsid w:val="00B83704"/>
    <w:rsid w:val="00B8416E"/>
    <w:rsid w:val="00B84B62"/>
    <w:rsid w:val="00B96691"/>
    <w:rsid w:val="00BA43B3"/>
    <w:rsid w:val="00BA512F"/>
    <w:rsid w:val="00BA655B"/>
    <w:rsid w:val="00BB19EA"/>
    <w:rsid w:val="00BB21BB"/>
    <w:rsid w:val="00BB32AB"/>
    <w:rsid w:val="00BB349F"/>
    <w:rsid w:val="00BB3DB7"/>
    <w:rsid w:val="00BB410F"/>
    <w:rsid w:val="00BB670A"/>
    <w:rsid w:val="00BC193F"/>
    <w:rsid w:val="00BC3FDE"/>
    <w:rsid w:val="00BC6FAA"/>
    <w:rsid w:val="00BD12A2"/>
    <w:rsid w:val="00BD18E7"/>
    <w:rsid w:val="00BE3F18"/>
    <w:rsid w:val="00BE6DDB"/>
    <w:rsid w:val="00BF0F9E"/>
    <w:rsid w:val="00BF5EBF"/>
    <w:rsid w:val="00C002DD"/>
    <w:rsid w:val="00C0134C"/>
    <w:rsid w:val="00C02F58"/>
    <w:rsid w:val="00C04745"/>
    <w:rsid w:val="00C0654E"/>
    <w:rsid w:val="00C0793C"/>
    <w:rsid w:val="00C10990"/>
    <w:rsid w:val="00C12778"/>
    <w:rsid w:val="00C12C84"/>
    <w:rsid w:val="00C20086"/>
    <w:rsid w:val="00C200F9"/>
    <w:rsid w:val="00C20FD5"/>
    <w:rsid w:val="00C2108F"/>
    <w:rsid w:val="00C23735"/>
    <w:rsid w:val="00C273A2"/>
    <w:rsid w:val="00C37EF3"/>
    <w:rsid w:val="00C40E30"/>
    <w:rsid w:val="00C40E84"/>
    <w:rsid w:val="00C40F54"/>
    <w:rsid w:val="00C44C0C"/>
    <w:rsid w:val="00C450B5"/>
    <w:rsid w:val="00C51A6C"/>
    <w:rsid w:val="00C51B9E"/>
    <w:rsid w:val="00C53140"/>
    <w:rsid w:val="00C61662"/>
    <w:rsid w:val="00C65C02"/>
    <w:rsid w:val="00C72463"/>
    <w:rsid w:val="00C74E33"/>
    <w:rsid w:val="00C84117"/>
    <w:rsid w:val="00C862BF"/>
    <w:rsid w:val="00C874D9"/>
    <w:rsid w:val="00C925A7"/>
    <w:rsid w:val="00C937A9"/>
    <w:rsid w:val="00C96D8C"/>
    <w:rsid w:val="00CA0143"/>
    <w:rsid w:val="00CA15D0"/>
    <w:rsid w:val="00CA4D83"/>
    <w:rsid w:val="00CA523F"/>
    <w:rsid w:val="00CA5EBD"/>
    <w:rsid w:val="00CA7BCB"/>
    <w:rsid w:val="00CB0BE9"/>
    <w:rsid w:val="00CB1279"/>
    <w:rsid w:val="00CB1780"/>
    <w:rsid w:val="00CC3101"/>
    <w:rsid w:val="00CC42E9"/>
    <w:rsid w:val="00CC54DD"/>
    <w:rsid w:val="00CC63C8"/>
    <w:rsid w:val="00CC7759"/>
    <w:rsid w:val="00CD0A83"/>
    <w:rsid w:val="00CD1DA0"/>
    <w:rsid w:val="00CD1ECE"/>
    <w:rsid w:val="00CD1FAD"/>
    <w:rsid w:val="00CD2D77"/>
    <w:rsid w:val="00CD42C9"/>
    <w:rsid w:val="00CE0536"/>
    <w:rsid w:val="00CE22C2"/>
    <w:rsid w:val="00CE293D"/>
    <w:rsid w:val="00CE4D6E"/>
    <w:rsid w:val="00CE5F26"/>
    <w:rsid w:val="00CF208E"/>
    <w:rsid w:val="00CF53EE"/>
    <w:rsid w:val="00CF6990"/>
    <w:rsid w:val="00D01831"/>
    <w:rsid w:val="00D022CD"/>
    <w:rsid w:val="00D02E65"/>
    <w:rsid w:val="00D043C7"/>
    <w:rsid w:val="00D05074"/>
    <w:rsid w:val="00D10838"/>
    <w:rsid w:val="00D11213"/>
    <w:rsid w:val="00D13AB4"/>
    <w:rsid w:val="00D15AF6"/>
    <w:rsid w:val="00D16374"/>
    <w:rsid w:val="00D164C5"/>
    <w:rsid w:val="00D167C6"/>
    <w:rsid w:val="00D17B07"/>
    <w:rsid w:val="00D17C75"/>
    <w:rsid w:val="00D17CEA"/>
    <w:rsid w:val="00D21E90"/>
    <w:rsid w:val="00D22DA6"/>
    <w:rsid w:val="00D250E2"/>
    <w:rsid w:val="00D31E12"/>
    <w:rsid w:val="00D33793"/>
    <w:rsid w:val="00D348D4"/>
    <w:rsid w:val="00D40040"/>
    <w:rsid w:val="00D407CC"/>
    <w:rsid w:val="00D4275D"/>
    <w:rsid w:val="00D454C7"/>
    <w:rsid w:val="00D47150"/>
    <w:rsid w:val="00D4752D"/>
    <w:rsid w:val="00D52E1F"/>
    <w:rsid w:val="00D556DF"/>
    <w:rsid w:val="00D56342"/>
    <w:rsid w:val="00D61BCC"/>
    <w:rsid w:val="00D63DF8"/>
    <w:rsid w:val="00D64990"/>
    <w:rsid w:val="00D665F9"/>
    <w:rsid w:val="00D67513"/>
    <w:rsid w:val="00D67B49"/>
    <w:rsid w:val="00D70D9C"/>
    <w:rsid w:val="00D72C0C"/>
    <w:rsid w:val="00D7590F"/>
    <w:rsid w:val="00D82B1A"/>
    <w:rsid w:val="00D85012"/>
    <w:rsid w:val="00D8585D"/>
    <w:rsid w:val="00D863FE"/>
    <w:rsid w:val="00D87284"/>
    <w:rsid w:val="00D9127E"/>
    <w:rsid w:val="00D91878"/>
    <w:rsid w:val="00D9299A"/>
    <w:rsid w:val="00DA48CF"/>
    <w:rsid w:val="00DA6DA4"/>
    <w:rsid w:val="00DA736E"/>
    <w:rsid w:val="00DB2BD3"/>
    <w:rsid w:val="00DB6E47"/>
    <w:rsid w:val="00DC00A1"/>
    <w:rsid w:val="00DC14C3"/>
    <w:rsid w:val="00DC2206"/>
    <w:rsid w:val="00DC396C"/>
    <w:rsid w:val="00DC7373"/>
    <w:rsid w:val="00DD5E52"/>
    <w:rsid w:val="00DE22A8"/>
    <w:rsid w:val="00DE380B"/>
    <w:rsid w:val="00DE73D7"/>
    <w:rsid w:val="00DF120E"/>
    <w:rsid w:val="00DF1B41"/>
    <w:rsid w:val="00DF2031"/>
    <w:rsid w:val="00DF2228"/>
    <w:rsid w:val="00DF4D7C"/>
    <w:rsid w:val="00DF7668"/>
    <w:rsid w:val="00E00522"/>
    <w:rsid w:val="00E0095B"/>
    <w:rsid w:val="00E02425"/>
    <w:rsid w:val="00E0256E"/>
    <w:rsid w:val="00E067C5"/>
    <w:rsid w:val="00E067D5"/>
    <w:rsid w:val="00E074ED"/>
    <w:rsid w:val="00E134AB"/>
    <w:rsid w:val="00E14457"/>
    <w:rsid w:val="00E14FB1"/>
    <w:rsid w:val="00E158FF"/>
    <w:rsid w:val="00E16F54"/>
    <w:rsid w:val="00E20056"/>
    <w:rsid w:val="00E23413"/>
    <w:rsid w:val="00E259AC"/>
    <w:rsid w:val="00E26D84"/>
    <w:rsid w:val="00E3036E"/>
    <w:rsid w:val="00E329CB"/>
    <w:rsid w:val="00E33BCE"/>
    <w:rsid w:val="00E33C69"/>
    <w:rsid w:val="00E353F9"/>
    <w:rsid w:val="00E41576"/>
    <w:rsid w:val="00E43043"/>
    <w:rsid w:val="00E512B8"/>
    <w:rsid w:val="00E51429"/>
    <w:rsid w:val="00E53AF1"/>
    <w:rsid w:val="00E54E7F"/>
    <w:rsid w:val="00E73A24"/>
    <w:rsid w:val="00E73EF8"/>
    <w:rsid w:val="00E75FD0"/>
    <w:rsid w:val="00E84B1E"/>
    <w:rsid w:val="00E8615C"/>
    <w:rsid w:val="00E93B28"/>
    <w:rsid w:val="00E94540"/>
    <w:rsid w:val="00EA2E43"/>
    <w:rsid w:val="00EA38A6"/>
    <w:rsid w:val="00EA7486"/>
    <w:rsid w:val="00EB021D"/>
    <w:rsid w:val="00EB1DBB"/>
    <w:rsid w:val="00EB32E5"/>
    <w:rsid w:val="00EB5E89"/>
    <w:rsid w:val="00EB6B65"/>
    <w:rsid w:val="00EB7C5C"/>
    <w:rsid w:val="00EB7E5C"/>
    <w:rsid w:val="00EC0973"/>
    <w:rsid w:val="00EC2B8E"/>
    <w:rsid w:val="00EC6DE6"/>
    <w:rsid w:val="00EC7CC5"/>
    <w:rsid w:val="00ED0514"/>
    <w:rsid w:val="00ED1215"/>
    <w:rsid w:val="00ED2C6B"/>
    <w:rsid w:val="00ED3717"/>
    <w:rsid w:val="00ED4296"/>
    <w:rsid w:val="00EE062E"/>
    <w:rsid w:val="00EE65DE"/>
    <w:rsid w:val="00EF07D1"/>
    <w:rsid w:val="00EF1722"/>
    <w:rsid w:val="00EF17A8"/>
    <w:rsid w:val="00EF1BF4"/>
    <w:rsid w:val="00EF3BD0"/>
    <w:rsid w:val="00EF5297"/>
    <w:rsid w:val="00EF53F9"/>
    <w:rsid w:val="00EF60C5"/>
    <w:rsid w:val="00F03587"/>
    <w:rsid w:val="00F04827"/>
    <w:rsid w:val="00F102AA"/>
    <w:rsid w:val="00F10DCF"/>
    <w:rsid w:val="00F10E72"/>
    <w:rsid w:val="00F1221C"/>
    <w:rsid w:val="00F158F5"/>
    <w:rsid w:val="00F16DF8"/>
    <w:rsid w:val="00F16F32"/>
    <w:rsid w:val="00F16FB6"/>
    <w:rsid w:val="00F21314"/>
    <w:rsid w:val="00F215FD"/>
    <w:rsid w:val="00F3085A"/>
    <w:rsid w:val="00F34284"/>
    <w:rsid w:val="00F43587"/>
    <w:rsid w:val="00F43EC8"/>
    <w:rsid w:val="00F45BEC"/>
    <w:rsid w:val="00F4784A"/>
    <w:rsid w:val="00F52D6E"/>
    <w:rsid w:val="00F53FEF"/>
    <w:rsid w:val="00F5584B"/>
    <w:rsid w:val="00F56782"/>
    <w:rsid w:val="00F5689D"/>
    <w:rsid w:val="00F616FA"/>
    <w:rsid w:val="00F62A45"/>
    <w:rsid w:val="00F64C8F"/>
    <w:rsid w:val="00F65048"/>
    <w:rsid w:val="00F65759"/>
    <w:rsid w:val="00F72515"/>
    <w:rsid w:val="00F74B83"/>
    <w:rsid w:val="00F74D6F"/>
    <w:rsid w:val="00F86BA3"/>
    <w:rsid w:val="00F93914"/>
    <w:rsid w:val="00F9436F"/>
    <w:rsid w:val="00F9595A"/>
    <w:rsid w:val="00F969AE"/>
    <w:rsid w:val="00FA0C60"/>
    <w:rsid w:val="00FA154C"/>
    <w:rsid w:val="00FA3F32"/>
    <w:rsid w:val="00FA4386"/>
    <w:rsid w:val="00FB389B"/>
    <w:rsid w:val="00FB52F5"/>
    <w:rsid w:val="00FB699C"/>
    <w:rsid w:val="00FC2F57"/>
    <w:rsid w:val="00FC3EB9"/>
    <w:rsid w:val="00FD02DA"/>
    <w:rsid w:val="00FD0FF1"/>
    <w:rsid w:val="00FD1F41"/>
    <w:rsid w:val="00FD2B69"/>
    <w:rsid w:val="00FE09DB"/>
    <w:rsid w:val="00FE1086"/>
    <w:rsid w:val="00FE1BB2"/>
    <w:rsid w:val="00FE4CDD"/>
    <w:rsid w:val="00FE534C"/>
    <w:rsid w:val="00FF0B4B"/>
    <w:rsid w:val="00FF171D"/>
    <w:rsid w:val="00FF3036"/>
    <w:rsid w:val="00FF40CB"/>
    <w:rsid w:val="00FF4ABE"/>
    <w:rsid w:val="00FF4F46"/>
    <w:rsid w:val="00FF7F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4DBE864E"/>
  <w15:docId w15:val="{21F6D5EF-FA4D-4ADB-9130-63F08B73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0D8"/>
    <w:pPr>
      <w:spacing w:line="260" w:lineRule="atLeast"/>
    </w:pPr>
    <w:rPr>
      <w:rFonts w:ascii="Arial" w:hAnsi="Arial"/>
      <w:color w:val="11204C"/>
      <w:lang w:eastAsia="en-US"/>
    </w:rPr>
  </w:style>
  <w:style w:type="paragraph" w:styleId="berschrift1">
    <w:name w:val="heading 1"/>
    <w:basedOn w:val="Standard"/>
    <w:next w:val="Standard"/>
    <w:link w:val="berschrift1Zchn"/>
    <w:uiPriority w:val="9"/>
    <w:semiHidden/>
    <w:rsid w:val="00572FE3"/>
    <w:pPr>
      <w:keepNext/>
      <w:keepLines/>
      <w:spacing w:before="480" w:line="276" w:lineRule="auto"/>
      <w:ind w:left="708"/>
      <w:outlineLvl w:val="0"/>
    </w:pPr>
    <w:rPr>
      <w:rFonts w:eastAsia="MS Gothic"/>
      <w:b/>
      <w:bCs/>
      <w:color w:val="17153B"/>
      <w:sz w:val="28"/>
      <w:szCs w:val="28"/>
    </w:rPr>
  </w:style>
  <w:style w:type="paragraph" w:styleId="berschrift2">
    <w:name w:val="heading 2"/>
    <w:basedOn w:val="Standard"/>
    <w:next w:val="Standard"/>
    <w:link w:val="berschrift2Zchn"/>
    <w:uiPriority w:val="9"/>
    <w:semiHidden/>
    <w:rsid w:val="00572FE3"/>
    <w:pPr>
      <w:keepNext/>
      <w:keepLines/>
      <w:spacing w:before="200" w:line="276" w:lineRule="auto"/>
      <w:ind w:left="708"/>
      <w:outlineLvl w:val="1"/>
    </w:pPr>
    <w:rPr>
      <w:rFonts w:eastAsia="MS Gothic"/>
      <w:b/>
      <w:bCs/>
      <w:color w:val="201C50"/>
      <w:sz w:val="26"/>
      <w:szCs w:val="26"/>
    </w:rPr>
  </w:style>
  <w:style w:type="paragraph" w:styleId="berschrift3">
    <w:name w:val="heading 3"/>
    <w:basedOn w:val="Standard"/>
    <w:next w:val="Standard"/>
    <w:link w:val="berschrift3Zchn"/>
    <w:uiPriority w:val="9"/>
    <w:semiHidden/>
    <w:qFormat/>
    <w:rsid w:val="00572FE3"/>
    <w:pPr>
      <w:keepNext/>
      <w:keepLines/>
      <w:spacing w:before="200" w:line="276" w:lineRule="auto"/>
      <w:ind w:left="708"/>
      <w:outlineLvl w:val="2"/>
    </w:pPr>
    <w:rPr>
      <w:rFonts w:eastAsia="MS Gothic"/>
      <w:b/>
      <w:bCs/>
      <w:color w:val="201C5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3"/>
    <w:unhideWhenUsed/>
    <w:rsid w:val="00AA2F5A"/>
    <w:pPr>
      <w:spacing w:line="240" w:lineRule="auto"/>
    </w:pPr>
    <w:rPr>
      <w:rFonts w:asciiTheme="minorHAnsi" w:hAnsiTheme="minorHAnsi"/>
      <w:noProof/>
      <w:color w:val="auto"/>
      <w:sz w:val="28"/>
    </w:rPr>
  </w:style>
  <w:style w:type="paragraph" w:styleId="Fuzeile">
    <w:name w:val="footer"/>
    <w:basedOn w:val="Standard"/>
    <w:link w:val="FuzeileZchn"/>
    <w:uiPriority w:val="99"/>
    <w:semiHidden/>
    <w:rsid w:val="007C4AA9"/>
    <w:pPr>
      <w:tabs>
        <w:tab w:val="center" w:pos="4536"/>
        <w:tab w:val="right" w:pos="9072"/>
      </w:tabs>
      <w:spacing w:line="240" w:lineRule="auto"/>
    </w:pPr>
  </w:style>
  <w:style w:type="table" w:styleId="Tabellenraster">
    <w:name w:val="Table Grid"/>
    <w:basedOn w:val="NormaleTabelle"/>
    <w:rsid w:val="00A20CFF"/>
    <w:pPr>
      <w:spacing w:line="216"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enredDate">
    <w:name w:val="Edenred Date"/>
    <w:basedOn w:val="Kopfzeile"/>
    <w:uiPriority w:val="1"/>
    <w:rsid w:val="00AA2F5A"/>
    <w:pPr>
      <w:jc w:val="right"/>
    </w:pPr>
    <w:rPr>
      <w:sz w:val="20"/>
    </w:rPr>
  </w:style>
  <w:style w:type="paragraph" w:customStyle="1" w:styleId="EdenredTitle">
    <w:name w:val="Edenred Title"/>
    <w:basedOn w:val="Text"/>
    <w:uiPriority w:val="1"/>
    <w:rsid w:val="00C874D9"/>
    <w:rPr>
      <w:color w:val="162056" w:themeColor="text2"/>
      <w:sz w:val="40"/>
      <w:szCs w:val="40"/>
    </w:rPr>
  </w:style>
  <w:style w:type="paragraph" w:customStyle="1" w:styleId="Edenredsubtitle">
    <w:name w:val="Edenred subtitle"/>
    <w:basedOn w:val="Standard"/>
    <w:uiPriority w:val="1"/>
    <w:rsid w:val="00C874D9"/>
    <w:pPr>
      <w:spacing w:line="259" w:lineRule="auto"/>
      <w:jc w:val="both"/>
    </w:pPr>
    <w:rPr>
      <w:rFonts w:asciiTheme="minorHAnsi" w:hAnsiTheme="minorHAnsi" w:cs="Arial"/>
      <w:color w:val="003591" w:themeColor="accent5"/>
      <w:sz w:val="30"/>
      <w:szCs w:val="30"/>
    </w:rPr>
  </w:style>
  <w:style w:type="paragraph" w:customStyle="1" w:styleId="Text">
    <w:name w:val="Text"/>
    <w:basedOn w:val="Standard"/>
    <w:link w:val="TextCar"/>
    <w:rsid w:val="005D27E5"/>
    <w:pPr>
      <w:spacing w:line="259" w:lineRule="auto"/>
      <w:jc w:val="both"/>
    </w:pPr>
    <w:rPr>
      <w:rFonts w:asciiTheme="minorHAnsi" w:hAnsiTheme="minorHAnsi" w:cs="Arial"/>
      <w:color w:val="auto"/>
    </w:rPr>
  </w:style>
  <w:style w:type="character" w:customStyle="1" w:styleId="FuzeileZchn">
    <w:name w:val="Fußzeile Zchn"/>
    <w:basedOn w:val="Absatz-Standardschriftart"/>
    <w:link w:val="Fuzeile"/>
    <w:uiPriority w:val="99"/>
    <w:semiHidden/>
    <w:rsid w:val="00011F84"/>
    <w:rPr>
      <w:rFonts w:ascii="Arial" w:hAnsi="Arial"/>
      <w:color w:val="11204C"/>
      <w:lang w:eastAsia="en-US"/>
    </w:rPr>
  </w:style>
  <w:style w:type="paragraph" w:styleId="Sprechblasentext">
    <w:name w:val="Balloon Text"/>
    <w:basedOn w:val="Standard"/>
    <w:link w:val="SprechblasentextZchn"/>
    <w:uiPriority w:val="99"/>
    <w:semiHidden/>
    <w:rsid w:val="00F616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11F84"/>
    <w:rPr>
      <w:rFonts w:ascii="Tahoma" w:hAnsi="Tahoma" w:cs="Tahoma"/>
      <w:color w:val="11204C"/>
      <w:sz w:val="16"/>
      <w:szCs w:val="16"/>
      <w:lang w:eastAsia="en-US"/>
    </w:rPr>
  </w:style>
  <w:style w:type="paragraph" w:customStyle="1" w:styleId="Page">
    <w:name w:val="Page"/>
    <w:basedOn w:val="Standard"/>
    <w:uiPriority w:val="3"/>
    <w:unhideWhenUsed/>
    <w:rsid w:val="009146FB"/>
    <w:pPr>
      <w:framePr w:w="9724" w:h="539" w:wrap="around" w:vAnchor="page" w:hAnchor="page" w:x="1504" w:y="15027" w:anchorLock="1"/>
      <w:jc w:val="right"/>
    </w:pPr>
    <w:rPr>
      <w:sz w:val="16"/>
    </w:rPr>
  </w:style>
  <w:style w:type="character" w:customStyle="1" w:styleId="TextCar">
    <w:name w:val="Text Car"/>
    <w:link w:val="Text"/>
    <w:rsid w:val="00011F84"/>
    <w:rPr>
      <w:rFonts w:asciiTheme="minorHAnsi" w:hAnsiTheme="minorHAnsi" w:cs="Arial"/>
      <w:lang w:val="en-GB" w:eastAsia="en-US"/>
    </w:rPr>
  </w:style>
  <w:style w:type="paragraph" w:styleId="Funotentext">
    <w:name w:val="footnote text"/>
    <w:basedOn w:val="Standard"/>
    <w:link w:val="FunotentextZchn"/>
    <w:uiPriority w:val="3"/>
    <w:rsid w:val="008B1359"/>
    <w:pPr>
      <w:spacing w:line="240" w:lineRule="auto"/>
    </w:pPr>
    <w:rPr>
      <w:rFonts w:asciiTheme="minorHAnsi" w:hAnsiTheme="minorHAnsi"/>
      <w:color w:val="auto"/>
      <w:sz w:val="14"/>
    </w:rPr>
  </w:style>
  <w:style w:type="character" w:customStyle="1" w:styleId="FunotentextZchn">
    <w:name w:val="Fußnotentext Zchn"/>
    <w:link w:val="Funotentext"/>
    <w:uiPriority w:val="3"/>
    <w:rsid w:val="00011F84"/>
    <w:rPr>
      <w:rFonts w:asciiTheme="minorHAnsi" w:hAnsiTheme="minorHAnsi"/>
      <w:sz w:val="14"/>
      <w:lang w:eastAsia="en-US"/>
    </w:rPr>
  </w:style>
  <w:style w:type="character" w:styleId="Funotenzeichen">
    <w:name w:val="footnote reference"/>
    <w:uiPriority w:val="3"/>
    <w:rsid w:val="003E71F4"/>
    <w:rPr>
      <w:vertAlign w:val="superscript"/>
    </w:rPr>
  </w:style>
  <w:style w:type="character" w:customStyle="1" w:styleId="berschrift1Zchn">
    <w:name w:val="Überschrift 1 Zchn"/>
    <w:link w:val="berschrift1"/>
    <w:uiPriority w:val="9"/>
    <w:semiHidden/>
    <w:rsid w:val="00011F84"/>
    <w:rPr>
      <w:rFonts w:ascii="Arial" w:eastAsia="MS Gothic" w:hAnsi="Arial"/>
      <w:b/>
      <w:bCs/>
      <w:color w:val="17153B"/>
      <w:sz w:val="28"/>
      <w:szCs w:val="28"/>
      <w:lang w:val="en-GB" w:eastAsia="en-US"/>
    </w:rPr>
  </w:style>
  <w:style w:type="character" w:customStyle="1" w:styleId="berschrift2Zchn">
    <w:name w:val="Überschrift 2 Zchn"/>
    <w:link w:val="berschrift2"/>
    <w:uiPriority w:val="9"/>
    <w:semiHidden/>
    <w:rsid w:val="00011F84"/>
    <w:rPr>
      <w:rFonts w:ascii="Arial" w:eastAsia="MS Gothic" w:hAnsi="Arial"/>
      <w:b/>
      <w:bCs/>
      <w:color w:val="201C50"/>
      <w:sz w:val="26"/>
      <w:szCs w:val="26"/>
      <w:lang w:val="en-GB" w:eastAsia="en-US"/>
    </w:rPr>
  </w:style>
  <w:style w:type="character" w:customStyle="1" w:styleId="berschrift3Zchn">
    <w:name w:val="Überschrift 3 Zchn"/>
    <w:link w:val="berschrift3"/>
    <w:uiPriority w:val="9"/>
    <w:semiHidden/>
    <w:rsid w:val="00011F84"/>
    <w:rPr>
      <w:rFonts w:ascii="Arial" w:eastAsia="MS Gothic" w:hAnsi="Arial"/>
      <w:b/>
      <w:bCs/>
      <w:color w:val="201C50"/>
      <w:szCs w:val="22"/>
      <w:lang w:val="en-GB" w:eastAsia="en-US"/>
    </w:rPr>
  </w:style>
  <w:style w:type="paragraph" w:customStyle="1" w:styleId="Title1">
    <w:name w:val="Title 1"/>
    <w:basedOn w:val="Standard"/>
    <w:link w:val="Title1Car"/>
    <w:uiPriority w:val="1"/>
    <w:rsid w:val="005D27E5"/>
    <w:pPr>
      <w:spacing w:line="259" w:lineRule="auto"/>
      <w:jc w:val="both"/>
    </w:pPr>
    <w:rPr>
      <w:rFonts w:asciiTheme="minorHAnsi" w:hAnsiTheme="minorHAnsi" w:cs="Arial"/>
      <w:b/>
      <w:noProof/>
      <w:color w:val="003591" w:themeColor="accent5"/>
      <w:sz w:val="28"/>
      <w:szCs w:val="28"/>
      <w:lang w:eastAsia="fr-FR"/>
    </w:rPr>
  </w:style>
  <w:style w:type="character" w:customStyle="1" w:styleId="Title1Car">
    <w:name w:val="Title 1 Car"/>
    <w:link w:val="Title1"/>
    <w:uiPriority w:val="1"/>
    <w:rsid w:val="00011F84"/>
    <w:rPr>
      <w:rFonts w:asciiTheme="minorHAnsi" w:hAnsiTheme="minorHAnsi" w:cs="Arial"/>
      <w:b/>
      <w:noProof/>
      <w:color w:val="003591" w:themeColor="accent5"/>
      <w:sz w:val="28"/>
      <w:szCs w:val="28"/>
      <w:lang w:val="en-GB"/>
    </w:rPr>
  </w:style>
  <w:style w:type="paragraph" w:customStyle="1" w:styleId="Title2">
    <w:name w:val="Title 2"/>
    <w:basedOn w:val="Standard"/>
    <w:next w:val="Standard"/>
    <w:link w:val="Title2Car"/>
    <w:uiPriority w:val="1"/>
    <w:rsid w:val="005D27E5"/>
    <w:pPr>
      <w:spacing w:line="276" w:lineRule="auto"/>
      <w:jc w:val="both"/>
    </w:pPr>
    <w:rPr>
      <w:rFonts w:asciiTheme="minorHAnsi" w:hAnsiTheme="minorHAnsi" w:cs="Arial"/>
      <w:b/>
      <w:noProof/>
      <w:color w:val="003591" w:themeColor="accent5"/>
      <w:sz w:val="24"/>
      <w:szCs w:val="24"/>
    </w:rPr>
  </w:style>
  <w:style w:type="character" w:customStyle="1" w:styleId="Title2Car">
    <w:name w:val="Title 2 Car"/>
    <w:link w:val="Title2"/>
    <w:uiPriority w:val="1"/>
    <w:rsid w:val="00011F84"/>
    <w:rPr>
      <w:rFonts w:asciiTheme="minorHAnsi" w:hAnsiTheme="minorHAnsi" w:cs="Arial"/>
      <w:b/>
      <w:noProof/>
      <w:color w:val="003591" w:themeColor="accent5"/>
      <w:sz w:val="24"/>
      <w:szCs w:val="24"/>
      <w:lang w:val="en-GB" w:eastAsia="en-US"/>
    </w:rPr>
  </w:style>
  <w:style w:type="paragraph" w:customStyle="1" w:styleId="BulletLead-in1">
    <w:name w:val="Bullet Lead-in 1"/>
    <w:basedOn w:val="Standard"/>
    <w:link w:val="BulletLead-in1Car"/>
    <w:uiPriority w:val="2"/>
    <w:rsid w:val="007C4AA9"/>
    <w:pPr>
      <w:numPr>
        <w:numId w:val="10"/>
      </w:numPr>
      <w:spacing w:line="259" w:lineRule="auto"/>
      <w:contextualSpacing/>
      <w:jc w:val="both"/>
    </w:pPr>
    <w:rPr>
      <w:rFonts w:asciiTheme="minorHAnsi" w:hAnsiTheme="minorHAnsi" w:cs="Arial"/>
      <w:b/>
      <w:color w:val="auto"/>
    </w:rPr>
  </w:style>
  <w:style w:type="character" w:customStyle="1" w:styleId="BulletLead-in1Car">
    <w:name w:val="Bullet Lead-in 1 Car"/>
    <w:link w:val="BulletLead-in1"/>
    <w:uiPriority w:val="2"/>
    <w:rsid w:val="00011F84"/>
    <w:rPr>
      <w:rFonts w:asciiTheme="minorHAnsi" w:hAnsiTheme="minorHAnsi" w:cs="Arial"/>
      <w:b/>
      <w:lang w:val="en-GB" w:eastAsia="en-US"/>
    </w:rPr>
  </w:style>
  <w:style w:type="paragraph" w:customStyle="1" w:styleId="BulletLead-in2">
    <w:name w:val="Bullet Lead-in 2"/>
    <w:basedOn w:val="Standard"/>
    <w:link w:val="BulletLead-in2Car"/>
    <w:uiPriority w:val="2"/>
    <w:rsid w:val="00AA2F5A"/>
    <w:pPr>
      <w:numPr>
        <w:ilvl w:val="1"/>
        <w:numId w:val="10"/>
      </w:numPr>
      <w:ind w:left="1066" w:hanging="357"/>
    </w:pPr>
    <w:rPr>
      <w:rFonts w:asciiTheme="minorHAnsi" w:hAnsiTheme="minorHAnsi"/>
      <w:color w:val="auto"/>
    </w:rPr>
  </w:style>
  <w:style w:type="character" w:customStyle="1" w:styleId="BulletLead-in2Car">
    <w:name w:val="Bullet Lead-in 2 Car"/>
    <w:link w:val="BulletLead-in2"/>
    <w:uiPriority w:val="2"/>
    <w:rsid w:val="00AA2F5A"/>
    <w:rPr>
      <w:rFonts w:asciiTheme="minorHAnsi" w:hAnsiTheme="minorHAnsi"/>
      <w:lang w:eastAsia="en-US"/>
    </w:rPr>
  </w:style>
  <w:style w:type="paragraph" w:styleId="Inhaltsverzeichnisberschrift">
    <w:name w:val="TOC Heading"/>
    <w:basedOn w:val="berschrift1"/>
    <w:next w:val="Standard"/>
    <w:uiPriority w:val="39"/>
    <w:semiHidden/>
    <w:qFormat/>
    <w:rsid w:val="00572FE3"/>
    <w:pPr>
      <w:outlineLvl w:val="9"/>
    </w:pPr>
    <w:rPr>
      <w:lang w:eastAsia="fr-FR"/>
    </w:rPr>
  </w:style>
  <w:style w:type="paragraph" w:styleId="Textkrper">
    <w:name w:val="Body Text"/>
    <w:basedOn w:val="Standard"/>
    <w:link w:val="TextkrperZchn"/>
    <w:uiPriority w:val="99"/>
    <w:semiHidden/>
    <w:rsid w:val="00572FE3"/>
    <w:pPr>
      <w:spacing w:after="120" w:line="276" w:lineRule="auto"/>
      <w:ind w:left="708"/>
    </w:pPr>
    <w:rPr>
      <w:rFonts w:eastAsia="Arial"/>
      <w:color w:val="002060"/>
      <w:szCs w:val="22"/>
    </w:rPr>
  </w:style>
  <w:style w:type="character" w:customStyle="1" w:styleId="TextkrperZchn">
    <w:name w:val="Textkörper Zchn"/>
    <w:link w:val="Textkrper"/>
    <w:uiPriority w:val="99"/>
    <w:semiHidden/>
    <w:rsid w:val="00011F84"/>
    <w:rPr>
      <w:rFonts w:ascii="Arial" w:eastAsia="Arial" w:hAnsi="Arial"/>
      <w:color w:val="002060"/>
      <w:szCs w:val="22"/>
      <w:lang w:val="en-GB" w:eastAsia="en-US"/>
    </w:rPr>
  </w:style>
  <w:style w:type="character" w:customStyle="1" w:styleId="KopfzeileZchn">
    <w:name w:val="Kopfzeile Zchn"/>
    <w:link w:val="Kopfzeile"/>
    <w:uiPriority w:val="3"/>
    <w:rsid w:val="00AA2F5A"/>
    <w:rPr>
      <w:rFonts w:asciiTheme="minorHAnsi" w:hAnsiTheme="minorHAnsi"/>
      <w:noProof/>
      <w:sz w:val="28"/>
      <w:lang w:eastAsia="en-US"/>
    </w:rPr>
  </w:style>
  <w:style w:type="character" w:styleId="Hyperlink">
    <w:name w:val="Hyperlink"/>
    <w:uiPriority w:val="3"/>
    <w:unhideWhenUsed/>
    <w:rsid w:val="00572FE3"/>
    <w:rPr>
      <w:color w:val="55517B"/>
    </w:rPr>
  </w:style>
  <w:style w:type="paragraph" w:styleId="Endnotentext">
    <w:name w:val="endnote text"/>
    <w:basedOn w:val="Standard"/>
    <w:link w:val="EndnotentextZchn"/>
    <w:uiPriority w:val="99"/>
    <w:semiHidden/>
    <w:rsid w:val="00572FE3"/>
    <w:pPr>
      <w:spacing w:line="240" w:lineRule="auto"/>
      <w:ind w:left="708"/>
    </w:pPr>
    <w:rPr>
      <w:rFonts w:eastAsia="Arial"/>
      <w:color w:val="002060"/>
    </w:rPr>
  </w:style>
  <w:style w:type="character" w:customStyle="1" w:styleId="EndnotentextZchn">
    <w:name w:val="Endnotentext Zchn"/>
    <w:link w:val="Endnotentext"/>
    <w:uiPriority w:val="99"/>
    <w:semiHidden/>
    <w:rsid w:val="00011F84"/>
    <w:rPr>
      <w:rFonts w:ascii="Arial" w:eastAsia="Arial" w:hAnsi="Arial"/>
      <w:color w:val="002060"/>
      <w:lang w:val="en-GB" w:eastAsia="en-US"/>
    </w:rPr>
  </w:style>
  <w:style w:type="character" w:styleId="Endnotenzeichen">
    <w:name w:val="endnote reference"/>
    <w:uiPriority w:val="99"/>
    <w:semiHidden/>
    <w:rsid w:val="00572FE3"/>
    <w:rPr>
      <w:vertAlign w:val="superscript"/>
    </w:rPr>
  </w:style>
  <w:style w:type="character" w:styleId="Kommentarzeichen">
    <w:name w:val="annotation reference"/>
    <w:uiPriority w:val="99"/>
    <w:semiHidden/>
    <w:rsid w:val="00572FE3"/>
    <w:rPr>
      <w:sz w:val="16"/>
      <w:szCs w:val="16"/>
    </w:rPr>
  </w:style>
  <w:style w:type="paragraph" w:styleId="Kommentartext">
    <w:name w:val="annotation text"/>
    <w:basedOn w:val="Standard"/>
    <w:link w:val="KommentartextZchn"/>
    <w:uiPriority w:val="99"/>
    <w:semiHidden/>
    <w:rsid w:val="00572FE3"/>
    <w:pPr>
      <w:spacing w:after="200" w:line="240" w:lineRule="auto"/>
      <w:ind w:left="708"/>
    </w:pPr>
    <w:rPr>
      <w:rFonts w:eastAsia="Arial"/>
      <w:color w:val="002060"/>
    </w:rPr>
  </w:style>
  <w:style w:type="character" w:customStyle="1" w:styleId="KommentartextZchn">
    <w:name w:val="Kommentartext Zchn"/>
    <w:link w:val="Kommentartext"/>
    <w:uiPriority w:val="99"/>
    <w:semiHidden/>
    <w:rsid w:val="00011F84"/>
    <w:rPr>
      <w:rFonts w:ascii="Arial" w:eastAsia="Arial" w:hAnsi="Arial"/>
      <w:color w:val="002060"/>
      <w:lang w:val="en-GB" w:eastAsia="en-US"/>
    </w:rPr>
  </w:style>
  <w:style w:type="paragraph" w:styleId="Kommentarthema">
    <w:name w:val="annotation subject"/>
    <w:basedOn w:val="Kommentartext"/>
    <w:next w:val="Kommentartext"/>
    <w:link w:val="KommentarthemaZchn"/>
    <w:uiPriority w:val="99"/>
    <w:semiHidden/>
    <w:rsid w:val="00572FE3"/>
    <w:rPr>
      <w:b/>
      <w:bCs/>
    </w:rPr>
  </w:style>
  <w:style w:type="character" w:customStyle="1" w:styleId="KommentarthemaZchn">
    <w:name w:val="Kommentarthema Zchn"/>
    <w:link w:val="Kommentarthema"/>
    <w:uiPriority w:val="99"/>
    <w:semiHidden/>
    <w:rsid w:val="00011F84"/>
    <w:rPr>
      <w:rFonts w:ascii="Arial" w:eastAsia="Arial" w:hAnsi="Arial"/>
      <w:b/>
      <w:bCs/>
      <w:color w:val="002060"/>
      <w:lang w:val="en-GB" w:eastAsia="en-US"/>
    </w:rPr>
  </w:style>
  <w:style w:type="paragraph" w:styleId="berarbeitung">
    <w:name w:val="Revision"/>
    <w:hidden/>
    <w:uiPriority w:val="99"/>
    <w:semiHidden/>
    <w:rsid w:val="00572FE3"/>
    <w:rPr>
      <w:rFonts w:ascii="Arial" w:eastAsia="Arial" w:hAnsi="Arial"/>
      <w:color w:val="002060"/>
      <w:szCs w:val="22"/>
      <w:lang w:eastAsia="en-US"/>
    </w:rPr>
  </w:style>
  <w:style w:type="character" w:styleId="BesuchterLink">
    <w:name w:val="FollowedHyperlink"/>
    <w:uiPriority w:val="99"/>
    <w:semiHidden/>
    <w:rsid w:val="00D82B1A"/>
    <w:rPr>
      <w:color w:val="0F004E"/>
      <w:u w:val="single"/>
    </w:rPr>
  </w:style>
  <w:style w:type="paragraph" w:customStyle="1" w:styleId="Tablecaptiontext">
    <w:name w:val="Table caption text"/>
    <w:basedOn w:val="Standard"/>
    <w:uiPriority w:val="2"/>
    <w:rsid w:val="00BA43B3"/>
    <w:pPr>
      <w:spacing w:line="260" w:lineRule="exact"/>
      <w:ind w:right="113"/>
    </w:pPr>
    <w:rPr>
      <w:rFonts w:asciiTheme="minorHAnsi" w:hAnsiTheme="minorHAnsi"/>
      <w:color w:val="auto"/>
      <w:sz w:val="16"/>
      <w:lang w:eastAsia="fr-FR"/>
    </w:rPr>
  </w:style>
  <w:style w:type="paragraph" w:customStyle="1" w:styleId="Tablecolumntitle">
    <w:name w:val="Table column title"/>
    <w:basedOn w:val="Standard"/>
    <w:uiPriority w:val="2"/>
    <w:rsid w:val="00BA43B3"/>
    <w:pPr>
      <w:spacing w:line="260" w:lineRule="exact"/>
      <w:ind w:left="113" w:right="113"/>
      <w:jc w:val="right"/>
    </w:pPr>
    <w:rPr>
      <w:rFonts w:asciiTheme="minorHAnsi" w:hAnsiTheme="minorHAnsi"/>
      <w:color w:val="auto"/>
      <w:sz w:val="16"/>
      <w:lang w:eastAsia="fr-FR"/>
    </w:rPr>
  </w:style>
  <w:style w:type="character" w:customStyle="1" w:styleId="BoilerPlateChar">
    <w:name w:val="Boiler Plate Char"/>
    <w:link w:val="BoilerPlate"/>
    <w:uiPriority w:val="2"/>
    <w:locked/>
    <w:rsid w:val="00011F84"/>
    <w:rPr>
      <w:rFonts w:asciiTheme="minorHAnsi" w:eastAsia="Calibri" w:hAnsiTheme="minorHAnsi" w:cs="Calibri"/>
      <w:sz w:val="16"/>
      <w:szCs w:val="14"/>
      <w:lang w:val="en-GB" w:eastAsia="en-US"/>
    </w:rPr>
  </w:style>
  <w:style w:type="paragraph" w:customStyle="1" w:styleId="BoilerPlate">
    <w:name w:val="Boiler Plate"/>
    <w:basedOn w:val="Standard"/>
    <w:link w:val="BoilerPlateChar"/>
    <w:uiPriority w:val="2"/>
    <w:rsid w:val="00CD1ECE"/>
    <w:pPr>
      <w:spacing w:line="259" w:lineRule="auto"/>
      <w:jc w:val="both"/>
    </w:pPr>
    <w:rPr>
      <w:rFonts w:asciiTheme="minorHAnsi" w:eastAsia="Calibri" w:hAnsiTheme="minorHAnsi" w:cs="Calibri"/>
      <w:color w:val="auto"/>
      <w:sz w:val="16"/>
      <w:szCs w:val="14"/>
    </w:rPr>
  </w:style>
  <w:style w:type="paragraph" w:customStyle="1" w:styleId="Pagefooter">
    <w:name w:val="Page footer"/>
    <w:basedOn w:val="Standard"/>
    <w:uiPriority w:val="3"/>
    <w:qFormat/>
    <w:rsid w:val="007C4AA9"/>
    <w:pPr>
      <w:spacing w:line="200" w:lineRule="exact"/>
      <w:ind w:right="-199"/>
      <w:jc w:val="right"/>
    </w:pPr>
    <w:rPr>
      <w:color w:val="D52B1E" w:themeColor="accent1"/>
      <w:sz w:val="12"/>
      <w:lang w:eastAsia="fr-FR"/>
    </w:rPr>
  </w:style>
  <w:style w:type="paragraph" w:customStyle="1" w:styleId="Title3">
    <w:name w:val="Title 3"/>
    <w:basedOn w:val="Standard"/>
    <w:link w:val="Title3Car"/>
    <w:uiPriority w:val="1"/>
    <w:qFormat/>
    <w:rsid w:val="005D27E5"/>
    <w:pPr>
      <w:spacing w:line="259" w:lineRule="auto"/>
    </w:pPr>
    <w:rPr>
      <w:rFonts w:asciiTheme="minorHAnsi" w:hAnsiTheme="minorHAnsi" w:cs="Arial"/>
      <w:b/>
      <w:noProof/>
      <w:color w:val="003591" w:themeColor="accent5"/>
    </w:rPr>
  </w:style>
  <w:style w:type="character" w:customStyle="1" w:styleId="Title3Car">
    <w:name w:val="Title 3 Car"/>
    <w:basedOn w:val="Absatz-Standardschriftart"/>
    <w:link w:val="Title3"/>
    <w:uiPriority w:val="1"/>
    <w:rsid w:val="00011F84"/>
    <w:rPr>
      <w:rFonts w:asciiTheme="minorHAnsi" w:hAnsiTheme="minorHAnsi" w:cs="Arial"/>
      <w:b/>
      <w:noProof/>
      <w:color w:val="003591" w:themeColor="accent5"/>
      <w:lang w:val="en-GB" w:eastAsia="en-US"/>
    </w:rPr>
  </w:style>
  <w:style w:type="paragraph" w:customStyle="1" w:styleId="Lead-in">
    <w:name w:val="Lead-in"/>
    <w:basedOn w:val="Text"/>
    <w:link w:val="Lead-inCar"/>
    <w:uiPriority w:val="1"/>
    <w:qFormat/>
    <w:rsid w:val="005D27E5"/>
  </w:style>
  <w:style w:type="character" w:customStyle="1" w:styleId="Lead-inCar">
    <w:name w:val="Lead-in Car"/>
    <w:basedOn w:val="TextCar"/>
    <w:link w:val="Lead-in"/>
    <w:uiPriority w:val="1"/>
    <w:rsid w:val="00011F84"/>
    <w:rPr>
      <w:rFonts w:asciiTheme="minorHAnsi" w:hAnsiTheme="minorHAnsi" w:cs="Arial"/>
      <w:lang w:val="en-GB" w:eastAsia="en-US"/>
    </w:rPr>
  </w:style>
  <w:style w:type="paragraph" w:customStyle="1" w:styleId="BoxBullet1">
    <w:name w:val="Box Bullet 1"/>
    <w:uiPriority w:val="2"/>
    <w:qFormat/>
    <w:rsid w:val="009838A3"/>
    <w:pPr>
      <w:numPr>
        <w:numId w:val="19"/>
      </w:numPr>
      <w:ind w:left="357" w:hanging="357"/>
    </w:pPr>
    <w:rPr>
      <w:rFonts w:asciiTheme="minorHAnsi" w:hAnsiTheme="minorHAnsi" w:cs="Arial"/>
      <w:b/>
      <w:noProof/>
      <w:color w:val="003591" w:themeColor="accent5"/>
    </w:rPr>
  </w:style>
  <w:style w:type="paragraph" w:styleId="Listenabsatz">
    <w:name w:val="List Paragraph"/>
    <w:basedOn w:val="Standard"/>
    <w:uiPriority w:val="34"/>
    <w:semiHidden/>
    <w:rsid w:val="009838A3"/>
    <w:pPr>
      <w:ind w:left="720"/>
      <w:contextualSpacing/>
    </w:pPr>
  </w:style>
  <w:style w:type="paragraph" w:customStyle="1" w:styleId="BoxBullet2">
    <w:name w:val="Box Bullet 2"/>
    <w:uiPriority w:val="2"/>
    <w:qFormat/>
    <w:rsid w:val="00AA2F5A"/>
    <w:pPr>
      <w:numPr>
        <w:numId w:val="20"/>
      </w:numPr>
      <w:ind w:left="714" w:hanging="357"/>
    </w:pPr>
    <w:rPr>
      <w:rFonts w:asciiTheme="minorHAnsi" w:hAnsiTheme="minorHAnsi"/>
      <w:lang w:eastAsia="en-US"/>
    </w:rPr>
  </w:style>
  <w:style w:type="character" w:customStyle="1" w:styleId="NichtaufgelsteErwhnung1">
    <w:name w:val="Nicht aufgelöste Erwähnung1"/>
    <w:basedOn w:val="Absatz-Standardschriftart"/>
    <w:uiPriority w:val="99"/>
    <w:semiHidden/>
    <w:unhideWhenUsed/>
    <w:rsid w:val="00F16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2214">
      <w:bodyDiv w:val="1"/>
      <w:marLeft w:val="0"/>
      <w:marRight w:val="0"/>
      <w:marTop w:val="0"/>
      <w:marBottom w:val="0"/>
      <w:divBdr>
        <w:top w:val="none" w:sz="0" w:space="0" w:color="auto"/>
        <w:left w:val="none" w:sz="0" w:space="0" w:color="auto"/>
        <w:bottom w:val="none" w:sz="0" w:space="0" w:color="auto"/>
        <w:right w:val="none" w:sz="0" w:space="0" w:color="auto"/>
      </w:divBdr>
    </w:div>
    <w:div w:id="22872842">
      <w:bodyDiv w:val="1"/>
      <w:marLeft w:val="0"/>
      <w:marRight w:val="0"/>
      <w:marTop w:val="0"/>
      <w:marBottom w:val="0"/>
      <w:divBdr>
        <w:top w:val="none" w:sz="0" w:space="0" w:color="auto"/>
        <w:left w:val="none" w:sz="0" w:space="0" w:color="auto"/>
        <w:bottom w:val="none" w:sz="0" w:space="0" w:color="auto"/>
        <w:right w:val="none" w:sz="0" w:space="0" w:color="auto"/>
      </w:divBdr>
    </w:div>
    <w:div w:id="51928325">
      <w:bodyDiv w:val="1"/>
      <w:marLeft w:val="0"/>
      <w:marRight w:val="0"/>
      <w:marTop w:val="0"/>
      <w:marBottom w:val="0"/>
      <w:divBdr>
        <w:top w:val="none" w:sz="0" w:space="0" w:color="auto"/>
        <w:left w:val="none" w:sz="0" w:space="0" w:color="auto"/>
        <w:bottom w:val="none" w:sz="0" w:space="0" w:color="auto"/>
        <w:right w:val="none" w:sz="0" w:space="0" w:color="auto"/>
      </w:divBdr>
    </w:div>
    <w:div w:id="53238321">
      <w:bodyDiv w:val="1"/>
      <w:marLeft w:val="0"/>
      <w:marRight w:val="0"/>
      <w:marTop w:val="0"/>
      <w:marBottom w:val="0"/>
      <w:divBdr>
        <w:top w:val="none" w:sz="0" w:space="0" w:color="auto"/>
        <w:left w:val="none" w:sz="0" w:space="0" w:color="auto"/>
        <w:bottom w:val="none" w:sz="0" w:space="0" w:color="auto"/>
        <w:right w:val="none" w:sz="0" w:space="0" w:color="auto"/>
      </w:divBdr>
    </w:div>
    <w:div w:id="66419178">
      <w:bodyDiv w:val="1"/>
      <w:marLeft w:val="0"/>
      <w:marRight w:val="0"/>
      <w:marTop w:val="0"/>
      <w:marBottom w:val="0"/>
      <w:divBdr>
        <w:top w:val="none" w:sz="0" w:space="0" w:color="auto"/>
        <w:left w:val="none" w:sz="0" w:space="0" w:color="auto"/>
        <w:bottom w:val="none" w:sz="0" w:space="0" w:color="auto"/>
        <w:right w:val="none" w:sz="0" w:space="0" w:color="auto"/>
      </w:divBdr>
    </w:div>
    <w:div w:id="67197730">
      <w:bodyDiv w:val="1"/>
      <w:marLeft w:val="0"/>
      <w:marRight w:val="0"/>
      <w:marTop w:val="0"/>
      <w:marBottom w:val="0"/>
      <w:divBdr>
        <w:top w:val="none" w:sz="0" w:space="0" w:color="auto"/>
        <w:left w:val="none" w:sz="0" w:space="0" w:color="auto"/>
        <w:bottom w:val="none" w:sz="0" w:space="0" w:color="auto"/>
        <w:right w:val="none" w:sz="0" w:space="0" w:color="auto"/>
      </w:divBdr>
    </w:div>
    <w:div w:id="96946341">
      <w:bodyDiv w:val="1"/>
      <w:marLeft w:val="0"/>
      <w:marRight w:val="0"/>
      <w:marTop w:val="0"/>
      <w:marBottom w:val="0"/>
      <w:divBdr>
        <w:top w:val="none" w:sz="0" w:space="0" w:color="auto"/>
        <w:left w:val="none" w:sz="0" w:space="0" w:color="auto"/>
        <w:bottom w:val="none" w:sz="0" w:space="0" w:color="auto"/>
        <w:right w:val="none" w:sz="0" w:space="0" w:color="auto"/>
      </w:divBdr>
    </w:div>
    <w:div w:id="105387701">
      <w:bodyDiv w:val="1"/>
      <w:marLeft w:val="0"/>
      <w:marRight w:val="0"/>
      <w:marTop w:val="0"/>
      <w:marBottom w:val="0"/>
      <w:divBdr>
        <w:top w:val="none" w:sz="0" w:space="0" w:color="auto"/>
        <w:left w:val="none" w:sz="0" w:space="0" w:color="auto"/>
        <w:bottom w:val="none" w:sz="0" w:space="0" w:color="auto"/>
        <w:right w:val="none" w:sz="0" w:space="0" w:color="auto"/>
      </w:divBdr>
    </w:div>
    <w:div w:id="111412006">
      <w:bodyDiv w:val="1"/>
      <w:marLeft w:val="0"/>
      <w:marRight w:val="0"/>
      <w:marTop w:val="0"/>
      <w:marBottom w:val="0"/>
      <w:divBdr>
        <w:top w:val="none" w:sz="0" w:space="0" w:color="auto"/>
        <w:left w:val="none" w:sz="0" w:space="0" w:color="auto"/>
        <w:bottom w:val="none" w:sz="0" w:space="0" w:color="auto"/>
        <w:right w:val="none" w:sz="0" w:space="0" w:color="auto"/>
      </w:divBdr>
    </w:div>
    <w:div w:id="117534792">
      <w:bodyDiv w:val="1"/>
      <w:marLeft w:val="0"/>
      <w:marRight w:val="0"/>
      <w:marTop w:val="0"/>
      <w:marBottom w:val="0"/>
      <w:divBdr>
        <w:top w:val="none" w:sz="0" w:space="0" w:color="auto"/>
        <w:left w:val="none" w:sz="0" w:space="0" w:color="auto"/>
        <w:bottom w:val="none" w:sz="0" w:space="0" w:color="auto"/>
        <w:right w:val="none" w:sz="0" w:space="0" w:color="auto"/>
      </w:divBdr>
    </w:div>
    <w:div w:id="193033233">
      <w:bodyDiv w:val="1"/>
      <w:marLeft w:val="0"/>
      <w:marRight w:val="0"/>
      <w:marTop w:val="0"/>
      <w:marBottom w:val="0"/>
      <w:divBdr>
        <w:top w:val="none" w:sz="0" w:space="0" w:color="auto"/>
        <w:left w:val="none" w:sz="0" w:space="0" w:color="auto"/>
        <w:bottom w:val="none" w:sz="0" w:space="0" w:color="auto"/>
        <w:right w:val="none" w:sz="0" w:space="0" w:color="auto"/>
      </w:divBdr>
    </w:div>
    <w:div w:id="217087349">
      <w:bodyDiv w:val="1"/>
      <w:marLeft w:val="0"/>
      <w:marRight w:val="0"/>
      <w:marTop w:val="0"/>
      <w:marBottom w:val="0"/>
      <w:divBdr>
        <w:top w:val="none" w:sz="0" w:space="0" w:color="auto"/>
        <w:left w:val="none" w:sz="0" w:space="0" w:color="auto"/>
        <w:bottom w:val="none" w:sz="0" w:space="0" w:color="auto"/>
        <w:right w:val="none" w:sz="0" w:space="0" w:color="auto"/>
      </w:divBdr>
    </w:div>
    <w:div w:id="241111959">
      <w:bodyDiv w:val="1"/>
      <w:marLeft w:val="0"/>
      <w:marRight w:val="0"/>
      <w:marTop w:val="0"/>
      <w:marBottom w:val="0"/>
      <w:divBdr>
        <w:top w:val="none" w:sz="0" w:space="0" w:color="auto"/>
        <w:left w:val="none" w:sz="0" w:space="0" w:color="auto"/>
        <w:bottom w:val="none" w:sz="0" w:space="0" w:color="auto"/>
        <w:right w:val="none" w:sz="0" w:space="0" w:color="auto"/>
      </w:divBdr>
    </w:div>
    <w:div w:id="244843663">
      <w:bodyDiv w:val="1"/>
      <w:marLeft w:val="0"/>
      <w:marRight w:val="0"/>
      <w:marTop w:val="0"/>
      <w:marBottom w:val="0"/>
      <w:divBdr>
        <w:top w:val="none" w:sz="0" w:space="0" w:color="auto"/>
        <w:left w:val="none" w:sz="0" w:space="0" w:color="auto"/>
        <w:bottom w:val="none" w:sz="0" w:space="0" w:color="auto"/>
        <w:right w:val="none" w:sz="0" w:space="0" w:color="auto"/>
      </w:divBdr>
    </w:div>
    <w:div w:id="269439595">
      <w:bodyDiv w:val="1"/>
      <w:marLeft w:val="0"/>
      <w:marRight w:val="0"/>
      <w:marTop w:val="0"/>
      <w:marBottom w:val="0"/>
      <w:divBdr>
        <w:top w:val="none" w:sz="0" w:space="0" w:color="auto"/>
        <w:left w:val="none" w:sz="0" w:space="0" w:color="auto"/>
        <w:bottom w:val="none" w:sz="0" w:space="0" w:color="auto"/>
        <w:right w:val="none" w:sz="0" w:space="0" w:color="auto"/>
      </w:divBdr>
    </w:div>
    <w:div w:id="312492584">
      <w:bodyDiv w:val="1"/>
      <w:marLeft w:val="0"/>
      <w:marRight w:val="0"/>
      <w:marTop w:val="0"/>
      <w:marBottom w:val="0"/>
      <w:divBdr>
        <w:top w:val="none" w:sz="0" w:space="0" w:color="auto"/>
        <w:left w:val="none" w:sz="0" w:space="0" w:color="auto"/>
        <w:bottom w:val="none" w:sz="0" w:space="0" w:color="auto"/>
        <w:right w:val="none" w:sz="0" w:space="0" w:color="auto"/>
      </w:divBdr>
    </w:div>
    <w:div w:id="338974190">
      <w:bodyDiv w:val="1"/>
      <w:marLeft w:val="0"/>
      <w:marRight w:val="0"/>
      <w:marTop w:val="0"/>
      <w:marBottom w:val="0"/>
      <w:divBdr>
        <w:top w:val="none" w:sz="0" w:space="0" w:color="auto"/>
        <w:left w:val="none" w:sz="0" w:space="0" w:color="auto"/>
        <w:bottom w:val="none" w:sz="0" w:space="0" w:color="auto"/>
        <w:right w:val="none" w:sz="0" w:space="0" w:color="auto"/>
      </w:divBdr>
    </w:div>
    <w:div w:id="341052854">
      <w:bodyDiv w:val="1"/>
      <w:marLeft w:val="0"/>
      <w:marRight w:val="0"/>
      <w:marTop w:val="0"/>
      <w:marBottom w:val="0"/>
      <w:divBdr>
        <w:top w:val="none" w:sz="0" w:space="0" w:color="auto"/>
        <w:left w:val="none" w:sz="0" w:space="0" w:color="auto"/>
        <w:bottom w:val="none" w:sz="0" w:space="0" w:color="auto"/>
        <w:right w:val="none" w:sz="0" w:space="0" w:color="auto"/>
      </w:divBdr>
    </w:div>
    <w:div w:id="392239457">
      <w:bodyDiv w:val="1"/>
      <w:marLeft w:val="0"/>
      <w:marRight w:val="0"/>
      <w:marTop w:val="0"/>
      <w:marBottom w:val="0"/>
      <w:divBdr>
        <w:top w:val="none" w:sz="0" w:space="0" w:color="auto"/>
        <w:left w:val="none" w:sz="0" w:space="0" w:color="auto"/>
        <w:bottom w:val="none" w:sz="0" w:space="0" w:color="auto"/>
        <w:right w:val="none" w:sz="0" w:space="0" w:color="auto"/>
      </w:divBdr>
    </w:div>
    <w:div w:id="434594968">
      <w:bodyDiv w:val="1"/>
      <w:marLeft w:val="0"/>
      <w:marRight w:val="0"/>
      <w:marTop w:val="0"/>
      <w:marBottom w:val="0"/>
      <w:divBdr>
        <w:top w:val="none" w:sz="0" w:space="0" w:color="auto"/>
        <w:left w:val="none" w:sz="0" w:space="0" w:color="auto"/>
        <w:bottom w:val="none" w:sz="0" w:space="0" w:color="auto"/>
        <w:right w:val="none" w:sz="0" w:space="0" w:color="auto"/>
      </w:divBdr>
    </w:div>
    <w:div w:id="474839337">
      <w:bodyDiv w:val="1"/>
      <w:marLeft w:val="0"/>
      <w:marRight w:val="0"/>
      <w:marTop w:val="0"/>
      <w:marBottom w:val="0"/>
      <w:divBdr>
        <w:top w:val="none" w:sz="0" w:space="0" w:color="auto"/>
        <w:left w:val="none" w:sz="0" w:space="0" w:color="auto"/>
        <w:bottom w:val="none" w:sz="0" w:space="0" w:color="auto"/>
        <w:right w:val="none" w:sz="0" w:space="0" w:color="auto"/>
      </w:divBdr>
    </w:div>
    <w:div w:id="515270182">
      <w:bodyDiv w:val="1"/>
      <w:marLeft w:val="0"/>
      <w:marRight w:val="0"/>
      <w:marTop w:val="0"/>
      <w:marBottom w:val="0"/>
      <w:divBdr>
        <w:top w:val="none" w:sz="0" w:space="0" w:color="auto"/>
        <w:left w:val="none" w:sz="0" w:space="0" w:color="auto"/>
        <w:bottom w:val="none" w:sz="0" w:space="0" w:color="auto"/>
        <w:right w:val="none" w:sz="0" w:space="0" w:color="auto"/>
      </w:divBdr>
    </w:div>
    <w:div w:id="526143920">
      <w:bodyDiv w:val="1"/>
      <w:marLeft w:val="0"/>
      <w:marRight w:val="0"/>
      <w:marTop w:val="0"/>
      <w:marBottom w:val="0"/>
      <w:divBdr>
        <w:top w:val="none" w:sz="0" w:space="0" w:color="auto"/>
        <w:left w:val="none" w:sz="0" w:space="0" w:color="auto"/>
        <w:bottom w:val="none" w:sz="0" w:space="0" w:color="auto"/>
        <w:right w:val="none" w:sz="0" w:space="0" w:color="auto"/>
      </w:divBdr>
    </w:div>
    <w:div w:id="529225742">
      <w:bodyDiv w:val="1"/>
      <w:marLeft w:val="0"/>
      <w:marRight w:val="0"/>
      <w:marTop w:val="0"/>
      <w:marBottom w:val="0"/>
      <w:divBdr>
        <w:top w:val="none" w:sz="0" w:space="0" w:color="auto"/>
        <w:left w:val="none" w:sz="0" w:space="0" w:color="auto"/>
        <w:bottom w:val="none" w:sz="0" w:space="0" w:color="auto"/>
        <w:right w:val="none" w:sz="0" w:space="0" w:color="auto"/>
      </w:divBdr>
    </w:div>
    <w:div w:id="585040621">
      <w:bodyDiv w:val="1"/>
      <w:marLeft w:val="0"/>
      <w:marRight w:val="0"/>
      <w:marTop w:val="0"/>
      <w:marBottom w:val="0"/>
      <w:divBdr>
        <w:top w:val="none" w:sz="0" w:space="0" w:color="auto"/>
        <w:left w:val="none" w:sz="0" w:space="0" w:color="auto"/>
        <w:bottom w:val="none" w:sz="0" w:space="0" w:color="auto"/>
        <w:right w:val="none" w:sz="0" w:space="0" w:color="auto"/>
      </w:divBdr>
    </w:div>
    <w:div w:id="588193245">
      <w:bodyDiv w:val="1"/>
      <w:marLeft w:val="0"/>
      <w:marRight w:val="0"/>
      <w:marTop w:val="0"/>
      <w:marBottom w:val="0"/>
      <w:divBdr>
        <w:top w:val="none" w:sz="0" w:space="0" w:color="auto"/>
        <w:left w:val="none" w:sz="0" w:space="0" w:color="auto"/>
        <w:bottom w:val="none" w:sz="0" w:space="0" w:color="auto"/>
        <w:right w:val="none" w:sz="0" w:space="0" w:color="auto"/>
      </w:divBdr>
    </w:div>
    <w:div w:id="595596162">
      <w:bodyDiv w:val="1"/>
      <w:marLeft w:val="0"/>
      <w:marRight w:val="0"/>
      <w:marTop w:val="0"/>
      <w:marBottom w:val="0"/>
      <w:divBdr>
        <w:top w:val="none" w:sz="0" w:space="0" w:color="auto"/>
        <w:left w:val="none" w:sz="0" w:space="0" w:color="auto"/>
        <w:bottom w:val="none" w:sz="0" w:space="0" w:color="auto"/>
        <w:right w:val="none" w:sz="0" w:space="0" w:color="auto"/>
      </w:divBdr>
    </w:div>
    <w:div w:id="642273180">
      <w:bodyDiv w:val="1"/>
      <w:marLeft w:val="0"/>
      <w:marRight w:val="0"/>
      <w:marTop w:val="0"/>
      <w:marBottom w:val="0"/>
      <w:divBdr>
        <w:top w:val="none" w:sz="0" w:space="0" w:color="auto"/>
        <w:left w:val="none" w:sz="0" w:space="0" w:color="auto"/>
        <w:bottom w:val="none" w:sz="0" w:space="0" w:color="auto"/>
        <w:right w:val="none" w:sz="0" w:space="0" w:color="auto"/>
      </w:divBdr>
    </w:div>
    <w:div w:id="644511845">
      <w:bodyDiv w:val="1"/>
      <w:marLeft w:val="0"/>
      <w:marRight w:val="0"/>
      <w:marTop w:val="0"/>
      <w:marBottom w:val="0"/>
      <w:divBdr>
        <w:top w:val="none" w:sz="0" w:space="0" w:color="auto"/>
        <w:left w:val="none" w:sz="0" w:space="0" w:color="auto"/>
        <w:bottom w:val="none" w:sz="0" w:space="0" w:color="auto"/>
        <w:right w:val="none" w:sz="0" w:space="0" w:color="auto"/>
      </w:divBdr>
    </w:div>
    <w:div w:id="663511744">
      <w:bodyDiv w:val="1"/>
      <w:marLeft w:val="0"/>
      <w:marRight w:val="0"/>
      <w:marTop w:val="0"/>
      <w:marBottom w:val="0"/>
      <w:divBdr>
        <w:top w:val="none" w:sz="0" w:space="0" w:color="auto"/>
        <w:left w:val="none" w:sz="0" w:space="0" w:color="auto"/>
        <w:bottom w:val="none" w:sz="0" w:space="0" w:color="auto"/>
        <w:right w:val="none" w:sz="0" w:space="0" w:color="auto"/>
      </w:divBdr>
    </w:div>
    <w:div w:id="666444855">
      <w:bodyDiv w:val="1"/>
      <w:marLeft w:val="0"/>
      <w:marRight w:val="0"/>
      <w:marTop w:val="0"/>
      <w:marBottom w:val="0"/>
      <w:divBdr>
        <w:top w:val="none" w:sz="0" w:space="0" w:color="auto"/>
        <w:left w:val="none" w:sz="0" w:space="0" w:color="auto"/>
        <w:bottom w:val="none" w:sz="0" w:space="0" w:color="auto"/>
        <w:right w:val="none" w:sz="0" w:space="0" w:color="auto"/>
      </w:divBdr>
    </w:div>
    <w:div w:id="676231923">
      <w:bodyDiv w:val="1"/>
      <w:marLeft w:val="0"/>
      <w:marRight w:val="0"/>
      <w:marTop w:val="0"/>
      <w:marBottom w:val="0"/>
      <w:divBdr>
        <w:top w:val="none" w:sz="0" w:space="0" w:color="auto"/>
        <w:left w:val="none" w:sz="0" w:space="0" w:color="auto"/>
        <w:bottom w:val="none" w:sz="0" w:space="0" w:color="auto"/>
        <w:right w:val="none" w:sz="0" w:space="0" w:color="auto"/>
      </w:divBdr>
    </w:div>
    <w:div w:id="688411813">
      <w:bodyDiv w:val="1"/>
      <w:marLeft w:val="0"/>
      <w:marRight w:val="0"/>
      <w:marTop w:val="0"/>
      <w:marBottom w:val="0"/>
      <w:divBdr>
        <w:top w:val="none" w:sz="0" w:space="0" w:color="auto"/>
        <w:left w:val="none" w:sz="0" w:space="0" w:color="auto"/>
        <w:bottom w:val="none" w:sz="0" w:space="0" w:color="auto"/>
        <w:right w:val="none" w:sz="0" w:space="0" w:color="auto"/>
      </w:divBdr>
    </w:div>
    <w:div w:id="738868804">
      <w:bodyDiv w:val="1"/>
      <w:marLeft w:val="0"/>
      <w:marRight w:val="0"/>
      <w:marTop w:val="0"/>
      <w:marBottom w:val="0"/>
      <w:divBdr>
        <w:top w:val="none" w:sz="0" w:space="0" w:color="auto"/>
        <w:left w:val="none" w:sz="0" w:space="0" w:color="auto"/>
        <w:bottom w:val="none" w:sz="0" w:space="0" w:color="auto"/>
        <w:right w:val="none" w:sz="0" w:space="0" w:color="auto"/>
      </w:divBdr>
    </w:div>
    <w:div w:id="742070678">
      <w:bodyDiv w:val="1"/>
      <w:marLeft w:val="0"/>
      <w:marRight w:val="0"/>
      <w:marTop w:val="0"/>
      <w:marBottom w:val="0"/>
      <w:divBdr>
        <w:top w:val="none" w:sz="0" w:space="0" w:color="auto"/>
        <w:left w:val="none" w:sz="0" w:space="0" w:color="auto"/>
        <w:bottom w:val="none" w:sz="0" w:space="0" w:color="auto"/>
        <w:right w:val="none" w:sz="0" w:space="0" w:color="auto"/>
      </w:divBdr>
    </w:div>
    <w:div w:id="768434332">
      <w:bodyDiv w:val="1"/>
      <w:marLeft w:val="0"/>
      <w:marRight w:val="0"/>
      <w:marTop w:val="0"/>
      <w:marBottom w:val="0"/>
      <w:divBdr>
        <w:top w:val="none" w:sz="0" w:space="0" w:color="auto"/>
        <w:left w:val="none" w:sz="0" w:space="0" w:color="auto"/>
        <w:bottom w:val="none" w:sz="0" w:space="0" w:color="auto"/>
        <w:right w:val="none" w:sz="0" w:space="0" w:color="auto"/>
      </w:divBdr>
    </w:div>
    <w:div w:id="800273353">
      <w:bodyDiv w:val="1"/>
      <w:marLeft w:val="0"/>
      <w:marRight w:val="0"/>
      <w:marTop w:val="0"/>
      <w:marBottom w:val="0"/>
      <w:divBdr>
        <w:top w:val="none" w:sz="0" w:space="0" w:color="auto"/>
        <w:left w:val="none" w:sz="0" w:space="0" w:color="auto"/>
        <w:bottom w:val="none" w:sz="0" w:space="0" w:color="auto"/>
        <w:right w:val="none" w:sz="0" w:space="0" w:color="auto"/>
      </w:divBdr>
    </w:div>
    <w:div w:id="815101591">
      <w:bodyDiv w:val="1"/>
      <w:marLeft w:val="0"/>
      <w:marRight w:val="0"/>
      <w:marTop w:val="0"/>
      <w:marBottom w:val="0"/>
      <w:divBdr>
        <w:top w:val="none" w:sz="0" w:space="0" w:color="auto"/>
        <w:left w:val="none" w:sz="0" w:space="0" w:color="auto"/>
        <w:bottom w:val="none" w:sz="0" w:space="0" w:color="auto"/>
        <w:right w:val="none" w:sz="0" w:space="0" w:color="auto"/>
      </w:divBdr>
    </w:div>
    <w:div w:id="865481436">
      <w:bodyDiv w:val="1"/>
      <w:marLeft w:val="0"/>
      <w:marRight w:val="0"/>
      <w:marTop w:val="0"/>
      <w:marBottom w:val="0"/>
      <w:divBdr>
        <w:top w:val="none" w:sz="0" w:space="0" w:color="auto"/>
        <w:left w:val="none" w:sz="0" w:space="0" w:color="auto"/>
        <w:bottom w:val="none" w:sz="0" w:space="0" w:color="auto"/>
        <w:right w:val="none" w:sz="0" w:space="0" w:color="auto"/>
      </w:divBdr>
    </w:div>
    <w:div w:id="943194618">
      <w:bodyDiv w:val="1"/>
      <w:marLeft w:val="0"/>
      <w:marRight w:val="0"/>
      <w:marTop w:val="0"/>
      <w:marBottom w:val="0"/>
      <w:divBdr>
        <w:top w:val="none" w:sz="0" w:space="0" w:color="auto"/>
        <w:left w:val="none" w:sz="0" w:space="0" w:color="auto"/>
        <w:bottom w:val="none" w:sz="0" w:space="0" w:color="auto"/>
        <w:right w:val="none" w:sz="0" w:space="0" w:color="auto"/>
      </w:divBdr>
    </w:div>
    <w:div w:id="982731752">
      <w:bodyDiv w:val="1"/>
      <w:marLeft w:val="0"/>
      <w:marRight w:val="0"/>
      <w:marTop w:val="0"/>
      <w:marBottom w:val="0"/>
      <w:divBdr>
        <w:top w:val="none" w:sz="0" w:space="0" w:color="auto"/>
        <w:left w:val="none" w:sz="0" w:space="0" w:color="auto"/>
        <w:bottom w:val="none" w:sz="0" w:space="0" w:color="auto"/>
        <w:right w:val="none" w:sz="0" w:space="0" w:color="auto"/>
      </w:divBdr>
    </w:div>
    <w:div w:id="997683966">
      <w:bodyDiv w:val="1"/>
      <w:marLeft w:val="0"/>
      <w:marRight w:val="0"/>
      <w:marTop w:val="0"/>
      <w:marBottom w:val="0"/>
      <w:divBdr>
        <w:top w:val="none" w:sz="0" w:space="0" w:color="auto"/>
        <w:left w:val="none" w:sz="0" w:space="0" w:color="auto"/>
        <w:bottom w:val="none" w:sz="0" w:space="0" w:color="auto"/>
        <w:right w:val="none" w:sz="0" w:space="0" w:color="auto"/>
      </w:divBdr>
    </w:div>
    <w:div w:id="1081028550">
      <w:bodyDiv w:val="1"/>
      <w:marLeft w:val="0"/>
      <w:marRight w:val="0"/>
      <w:marTop w:val="0"/>
      <w:marBottom w:val="0"/>
      <w:divBdr>
        <w:top w:val="none" w:sz="0" w:space="0" w:color="auto"/>
        <w:left w:val="none" w:sz="0" w:space="0" w:color="auto"/>
        <w:bottom w:val="none" w:sz="0" w:space="0" w:color="auto"/>
        <w:right w:val="none" w:sz="0" w:space="0" w:color="auto"/>
      </w:divBdr>
    </w:div>
    <w:div w:id="1109159477">
      <w:bodyDiv w:val="1"/>
      <w:marLeft w:val="0"/>
      <w:marRight w:val="0"/>
      <w:marTop w:val="0"/>
      <w:marBottom w:val="0"/>
      <w:divBdr>
        <w:top w:val="none" w:sz="0" w:space="0" w:color="auto"/>
        <w:left w:val="none" w:sz="0" w:space="0" w:color="auto"/>
        <w:bottom w:val="none" w:sz="0" w:space="0" w:color="auto"/>
        <w:right w:val="none" w:sz="0" w:space="0" w:color="auto"/>
      </w:divBdr>
    </w:div>
    <w:div w:id="1202283984">
      <w:bodyDiv w:val="1"/>
      <w:marLeft w:val="0"/>
      <w:marRight w:val="0"/>
      <w:marTop w:val="0"/>
      <w:marBottom w:val="0"/>
      <w:divBdr>
        <w:top w:val="none" w:sz="0" w:space="0" w:color="auto"/>
        <w:left w:val="none" w:sz="0" w:space="0" w:color="auto"/>
        <w:bottom w:val="none" w:sz="0" w:space="0" w:color="auto"/>
        <w:right w:val="none" w:sz="0" w:space="0" w:color="auto"/>
      </w:divBdr>
    </w:div>
    <w:div w:id="1236356941">
      <w:bodyDiv w:val="1"/>
      <w:marLeft w:val="0"/>
      <w:marRight w:val="0"/>
      <w:marTop w:val="0"/>
      <w:marBottom w:val="0"/>
      <w:divBdr>
        <w:top w:val="none" w:sz="0" w:space="0" w:color="auto"/>
        <w:left w:val="none" w:sz="0" w:space="0" w:color="auto"/>
        <w:bottom w:val="none" w:sz="0" w:space="0" w:color="auto"/>
        <w:right w:val="none" w:sz="0" w:space="0" w:color="auto"/>
      </w:divBdr>
    </w:div>
    <w:div w:id="1241404714">
      <w:bodyDiv w:val="1"/>
      <w:marLeft w:val="0"/>
      <w:marRight w:val="0"/>
      <w:marTop w:val="0"/>
      <w:marBottom w:val="0"/>
      <w:divBdr>
        <w:top w:val="none" w:sz="0" w:space="0" w:color="auto"/>
        <w:left w:val="none" w:sz="0" w:space="0" w:color="auto"/>
        <w:bottom w:val="none" w:sz="0" w:space="0" w:color="auto"/>
        <w:right w:val="none" w:sz="0" w:space="0" w:color="auto"/>
      </w:divBdr>
    </w:div>
    <w:div w:id="1250578277">
      <w:bodyDiv w:val="1"/>
      <w:marLeft w:val="0"/>
      <w:marRight w:val="0"/>
      <w:marTop w:val="0"/>
      <w:marBottom w:val="0"/>
      <w:divBdr>
        <w:top w:val="none" w:sz="0" w:space="0" w:color="auto"/>
        <w:left w:val="none" w:sz="0" w:space="0" w:color="auto"/>
        <w:bottom w:val="none" w:sz="0" w:space="0" w:color="auto"/>
        <w:right w:val="none" w:sz="0" w:space="0" w:color="auto"/>
      </w:divBdr>
    </w:div>
    <w:div w:id="1291588347">
      <w:bodyDiv w:val="1"/>
      <w:marLeft w:val="0"/>
      <w:marRight w:val="0"/>
      <w:marTop w:val="0"/>
      <w:marBottom w:val="0"/>
      <w:divBdr>
        <w:top w:val="none" w:sz="0" w:space="0" w:color="auto"/>
        <w:left w:val="none" w:sz="0" w:space="0" w:color="auto"/>
        <w:bottom w:val="none" w:sz="0" w:space="0" w:color="auto"/>
        <w:right w:val="none" w:sz="0" w:space="0" w:color="auto"/>
      </w:divBdr>
    </w:div>
    <w:div w:id="1298337091">
      <w:bodyDiv w:val="1"/>
      <w:marLeft w:val="0"/>
      <w:marRight w:val="0"/>
      <w:marTop w:val="0"/>
      <w:marBottom w:val="0"/>
      <w:divBdr>
        <w:top w:val="none" w:sz="0" w:space="0" w:color="auto"/>
        <w:left w:val="none" w:sz="0" w:space="0" w:color="auto"/>
        <w:bottom w:val="none" w:sz="0" w:space="0" w:color="auto"/>
        <w:right w:val="none" w:sz="0" w:space="0" w:color="auto"/>
      </w:divBdr>
    </w:div>
    <w:div w:id="1393314265">
      <w:bodyDiv w:val="1"/>
      <w:marLeft w:val="0"/>
      <w:marRight w:val="0"/>
      <w:marTop w:val="0"/>
      <w:marBottom w:val="0"/>
      <w:divBdr>
        <w:top w:val="none" w:sz="0" w:space="0" w:color="auto"/>
        <w:left w:val="none" w:sz="0" w:space="0" w:color="auto"/>
        <w:bottom w:val="none" w:sz="0" w:space="0" w:color="auto"/>
        <w:right w:val="none" w:sz="0" w:space="0" w:color="auto"/>
      </w:divBdr>
    </w:div>
    <w:div w:id="1418671775">
      <w:bodyDiv w:val="1"/>
      <w:marLeft w:val="0"/>
      <w:marRight w:val="0"/>
      <w:marTop w:val="0"/>
      <w:marBottom w:val="0"/>
      <w:divBdr>
        <w:top w:val="none" w:sz="0" w:space="0" w:color="auto"/>
        <w:left w:val="none" w:sz="0" w:space="0" w:color="auto"/>
        <w:bottom w:val="none" w:sz="0" w:space="0" w:color="auto"/>
        <w:right w:val="none" w:sz="0" w:space="0" w:color="auto"/>
      </w:divBdr>
    </w:div>
    <w:div w:id="1426613210">
      <w:bodyDiv w:val="1"/>
      <w:marLeft w:val="0"/>
      <w:marRight w:val="0"/>
      <w:marTop w:val="0"/>
      <w:marBottom w:val="0"/>
      <w:divBdr>
        <w:top w:val="none" w:sz="0" w:space="0" w:color="auto"/>
        <w:left w:val="none" w:sz="0" w:space="0" w:color="auto"/>
        <w:bottom w:val="none" w:sz="0" w:space="0" w:color="auto"/>
        <w:right w:val="none" w:sz="0" w:space="0" w:color="auto"/>
      </w:divBdr>
    </w:div>
    <w:div w:id="1443259672">
      <w:bodyDiv w:val="1"/>
      <w:marLeft w:val="0"/>
      <w:marRight w:val="0"/>
      <w:marTop w:val="0"/>
      <w:marBottom w:val="0"/>
      <w:divBdr>
        <w:top w:val="none" w:sz="0" w:space="0" w:color="auto"/>
        <w:left w:val="none" w:sz="0" w:space="0" w:color="auto"/>
        <w:bottom w:val="none" w:sz="0" w:space="0" w:color="auto"/>
        <w:right w:val="none" w:sz="0" w:space="0" w:color="auto"/>
      </w:divBdr>
    </w:div>
    <w:div w:id="1578783366">
      <w:bodyDiv w:val="1"/>
      <w:marLeft w:val="0"/>
      <w:marRight w:val="0"/>
      <w:marTop w:val="0"/>
      <w:marBottom w:val="0"/>
      <w:divBdr>
        <w:top w:val="none" w:sz="0" w:space="0" w:color="auto"/>
        <w:left w:val="none" w:sz="0" w:space="0" w:color="auto"/>
        <w:bottom w:val="none" w:sz="0" w:space="0" w:color="auto"/>
        <w:right w:val="none" w:sz="0" w:space="0" w:color="auto"/>
      </w:divBdr>
    </w:div>
    <w:div w:id="1586649029">
      <w:bodyDiv w:val="1"/>
      <w:marLeft w:val="0"/>
      <w:marRight w:val="0"/>
      <w:marTop w:val="0"/>
      <w:marBottom w:val="0"/>
      <w:divBdr>
        <w:top w:val="none" w:sz="0" w:space="0" w:color="auto"/>
        <w:left w:val="none" w:sz="0" w:space="0" w:color="auto"/>
        <w:bottom w:val="none" w:sz="0" w:space="0" w:color="auto"/>
        <w:right w:val="none" w:sz="0" w:space="0" w:color="auto"/>
      </w:divBdr>
    </w:div>
    <w:div w:id="1631520940">
      <w:bodyDiv w:val="1"/>
      <w:marLeft w:val="0"/>
      <w:marRight w:val="0"/>
      <w:marTop w:val="0"/>
      <w:marBottom w:val="0"/>
      <w:divBdr>
        <w:top w:val="none" w:sz="0" w:space="0" w:color="auto"/>
        <w:left w:val="none" w:sz="0" w:space="0" w:color="auto"/>
        <w:bottom w:val="none" w:sz="0" w:space="0" w:color="auto"/>
        <w:right w:val="none" w:sz="0" w:space="0" w:color="auto"/>
      </w:divBdr>
    </w:div>
    <w:div w:id="1635330313">
      <w:bodyDiv w:val="1"/>
      <w:marLeft w:val="0"/>
      <w:marRight w:val="0"/>
      <w:marTop w:val="0"/>
      <w:marBottom w:val="0"/>
      <w:divBdr>
        <w:top w:val="none" w:sz="0" w:space="0" w:color="auto"/>
        <w:left w:val="none" w:sz="0" w:space="0" w:color="auto"/>
        <w:bottom w:val="none" w:sz="0" w:space="0" w:color="auto"/>
        <w:right w:val="none" w:sz="0" w:space="0" w:color="auto"/>
      </w:divBdr>
    </w:div>
    <w:div w:id="1680348564">
      <w:bodyDiv w:val="1"/>
      <w:marLeft w:val="0"/>
      <w:marRight w:val="0"/>
      <w:marTop w:val="0"/>
      <w:marBottom w:val="0"/>
      <w:divBdr>
        <w:top w:val="none" w:sz="0" w:space="0" w:color="auto"/>
        <w:left w:val="none" w:sz="0" w:space="0" w:color="auto"/>
        <w:bottom w:val="none" w:sz="0" w:space="0" w:color="auto"/>
        <w:right w:val="none" w:sz="0" w:space="0" w:color="auto"/>
      </w:divBdr>
    </w:div>
    <w:div w:id="1686707539">
      <w:bodyDiv w:val="1"/>
      <w:marLeft w:val="0"/>
      <w:marRight w:val="0"/>
      <w:marTop w:val="0"/>
      <w:marBottom w:val="0"/>
      <w:divBdr>
        <w:top w:val="none" w:sz="0" w:space="0" w:color="auto"/>
        <w:left w:val="none" w:sz="0" w:space="0" w:color="auto"/>
        <w:bottom w:val="none" w:sz="0" w:space="0" w:color="auto"/>
        <w:right w:val="none" w:sz="0" w:space="0" w:color="auto"/>
      </w:divBdr>
    </w:div>
    <w:div w:id="1694920374">
      <w:bodyDiv w:val="1"/>
      <w:marLeft w:val="0"/>
      <w:marRight w:val="0"/>
      <w:marTop w:val="0"/>
      <w:marBottom w:val="0"/>
      <w:divBdr>
        <w:top w:val="none" w:sz="0" w:space="0" w:color="auto"/>
        <w:left w:val="none" w:sz="0" w:space="0" w:color="auto"/>
        <w:bottom w:val="none" w:sz="0" w:space="0" w:color="auto"/>
        <w:right w:val="none" w:sz="0" w:space="0" w:color="auto"/>
      </w:divBdr>
    </w:div>
    <w:div w:id="1735932050">
      <w:bodyDiv w:val="1"/>
      <w:marLeft w:val="0"/>
      <w:marRight w:val="0"/>
      <w:marTop w:val="0"/>
      <w:marBottom w:val="0"/>
      <w:divBdr>
        <w:top w:val="none" w:sz="0" w:space="0" w:color="auto"/>
        <w:left w:val="none" w:sz="0" w:space="0" w:color="auto"/>
        <w:bottom w:val="none" w:sz="0" w:space="0" w:color="auto"/>
        <w:right w:val="none" w:sz="0" w:space="0" w:color="auto"/>
      </w:divBdr>
    </w:div>
    <w:div w:id="1752659034">
      <w:bodyDiv w:val="1"/>
      <w:marLeft w:val="0"/>
      <w:marRight w:val="0"/>
      <w:marTop w:val="0"/>
      <w:marBottom w:val="0"/>
      <w:divBdr>
        <w:top w:val="none" w:sz="0" w:space="0" w:color="auto"/>
        <w:left w:val="none" w:sz="0" w:space="0" w:color="auto"/>
        <w:bottom w:val="none" w:sz="0" w:space="0" w:color="auto"/>
        <w:right w:val="none" w:sz="0" w:space="0" w:color="auto"/>
      </w:divBdr>
    </w:div>
    <w:div w:id="1752779284">
      <w:bodyDiv w:val="1"/>
      <w:marLeft w:val="0"/>
      <w:marRight w:val="0"/>
      <w:marTop w:val="0"/>
      <w:marBottom w:val="0"/>
      <w:divBdr>
        <w:top w:val="none" w:sz="0" w:space="0" w:color="auto"/>
        <w:left w:val="none" w:sz="0" w:space="0" w:color="auto"/>
        <w:bottom w:val="none" w:sz="0" w:space="0" w:color="auto"/>
        <w:right w:val="none" w:sz="0" w:space="0" w:color="auto"/>
      </w:divBdr>
    </w:div>
    <w:div w:id="1798910931">
      <w:bodyDiv w:val="1"/>
      <w:marLeft w:val="0"/>
      <w:marRight w:val="0"/>
      <w:marTop w:val="0"/>
      <w:marBottom w:val="0"/>
      <w:divBdr>
        <w:top w:val="none" w:sz="0" w:space="0" w:color="auto"/>
        <w:left w:val="none" w:sz="0" w:space="0" w:color="auto"/>
        <w:bottom w:val="none" w:sz="0" w:space="0" w:color="auto"/>
        <w:right w:val="none" w:sz="0" w:space="0" w:color="auto"/>
      </w:divBdr>
    </w:div>
    <w:div w:id="1885824556">
      <w:bodyDiv w:val="1"/>
      <w:marLeft w:val="0"/>
      <w:marRight w:val="0"/>
      <w:marTop w:val="0"/>
      <w:marBottom w:val="0"/>
      <w:divBdr>
        <w:top w:val="none" w:sz="0" w:space="0" w:color="auto"/>
        <w:left w:val="none" w:sz="0" w:space="0" w:color="auto"/>
        <w:bottom w:val="none" w:sz="0" w:space="0" w:color="auto"/>
        <w:right w:val="none" w:sz="0" w:space="0" w:color="auto"/>
      </w:divBdr>
    </w:div>
    <w:div w:id="1951280412">
      <w:bodyDiv w:val="1"/>
      <w:marLeft w:val="0"/>
      <w:marRight w:val="0"/>
      <w:marTop w:val="0"/>
      <w:marBottom w:val="0"/>
      <w:divBdr>
        <w:top w:val="none" w:sz="0" w:space="0" w:color="auto"/>
        <w:left w:val="none" w:sz="0" w:space="0" w:color="auto"/>
        <w:bottom w:val="none" w:sz="0" w:space="0" w:color="auto"/>
        <w:right w:val="none" w:sz="0" w:space="0" w:color="auto"/>
      </w:divBdr>
    </w:div>
    <w:div w:id="1983000514">
      <w:bodyDiv w:val="1"/>
      <w:marLeft w:val="0"/>
      <w:marRight w:val="0"/>
      <w:marTop w:val="0"/>
      <w:marBottom w:val="0"/>
      <w:divBdr>
        <w:top w:val="none" w:sz="0" w:space="0" w:color="auto"/>
        <w:left w:val="none" w:sz="0" w:space="0" w:color="auto"/>
        <w:bottom w:val="none" w:sz="0" w:space="0" w:color="auto"/>
        <w:right w:val="none" w:sz="0" w:space="0" w:color="auto"/>
      </w:divBdr>
    </w:div>
    <w:div w:id="2000381257">
      <w:bodyDiv w:val="1"/>
      <w:marLeft w:val="0"/>
      <w:marRight w:val="0"/>
      <w:marTop w:val="0"/>
      <w:marBottom w:val="0"/>
      <w:divBdr>
        <w:top w:val="none" w:sz="0" w:space="0" w:color="auto"/>
        <w:left w:val="none" w:sz="0" w:space="0" w:color="auto"/>
        <w:bottom w:val="none" w:sz="0" w:space="0" w:color="auto"/>
        <w:right w:val="none" w:sz="0" w:space="0" w:color="auto"/>
      </w:divBdr>
    </w:div>
    <w:div w:id="2006855015">
      <w:bodyDiv w:val="1"/>
      <w:marLeft w:val="0"/>
      <w:marRight w:val="0"/>
      <w:marTop w:val="0"/>
      <w:marBottom w:val="0"/>
      <w:divBdr>
        <w:top w:val="none" w:sz="0" w:space="0" w:color="auto"/>
        <w:left w:val="none" w:sz="0" w:space="0" w:color="auto"/>
        <w:bottom w:val="none" w:sz="0" w:space="0" w:color="auto"/>
        <w:right w:val="none" w:sz="0" w:space="0" w:color="auto"/>
      </w:divBdr>
    </w:div>
    <w:div w:id="2088070547">
      <w:bodyDiv w:val="1"/>
      <w:marLeft w:val="0"/>
      <w:marRight w:val="0"/>
      <w:marTop w:val="0"/>
      <w:marBottom w:val="0"/>
      <w:divBdr>
        <w:top w:val="none" w:sz="0" w:space="0" w:color="auto"/>
        <w:left w:val="none" w:sz="0" w:space="0" w:color="auto"/>
        <w:bottom w:val="none" w:sz="0" w:space="0" w:color="auto"/>
        <w:right w:val="none" w:sz="0" w:space="0" w:color="auto"/>
      </w:divBdr>
    </w:div>
    <w:div w:id="20981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ta.com/tankkarte/tindex/de_whitepaper_challenges.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eter.buettner@ut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thieu.santalucia@edenre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urtois\AppData\Local\Microsoft\Windows\Temporary%20Internet%20Files\Content.Outlook\I72KI7BS\EDENRED_Press_Release_Template.dotx" TargetMode="External"/></Relationships>
</file>

<file path=word/theme/theme1.xml><?xml version="1.0" encoding="utf-8"?>
<a:theme xmlns:a="http://schemas.openxmlformats.org/drawingml/2006/main" name="Thème Office">
  <a:themeElements>
    <a:clrScheme name="EDENRED 2017">
      <a:dk1>
        <a:srgbClr val="323232"/>
      </a:dk1>
      <a:lt1>
        <a:sysClr val="window" lastClr="FFFFFF"/>
      </a:lt1>
      <a:dk2>
        <a:srgbClr val="162056"/>
      </a:dk2>
      <a:lt2>
        <a:srgbClr val="808080"/>
      </a:lt2>
      <a:accent1>
        <a:srgbClr val="D52B1E"/>
      </a:accent1>
      <a:accent2>
        <a:srgbClr val="F6EB61"/>
      </a:accent2>
      <a:accent3>
        <a:srgbClr val="00859B"/>
      </a:accent3>
      <a:accent4>
        <a:srgbClr val="0085CA"/>
      </a:accent4>
      <a:accent5>
        <a:srgbClr val="003591"/>
      </a:accent5>
      <a:accent6>
        <a:srgbClr val="42145F"/>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233D126183B94ABB40959C1D68CF32" ma:contentTypeVersion="11" ma:contentTypeDescription="Crée un document." ma:contentTypeScope="" ma:versionID="ac7250dfcb32c5f2d4bf9e0ec5d99e3c">
  <xsd:schema xmlns:xsd="http://www.w3.org/2001/XMLSchema" xmlns:xs="http://www.w3.org/2001/XMLSchema" xmlns:p="http://schemas.microsoft.com/office/2006/metadata/properties" xmlns:ns3="6d0dc5db-bb6c-4280-a7ea-efcd2d9f872c" xmlns:ns4="c312eb26-b581-4ad0-8912-39dfc1f5fd65" targetNamespace="http://schemas.microsoft.com/office/2006/metadata/properties" ma:root="true" ma:fieldsID="3092a7b82d738c98d98640a567af532b" ns3:_="" ns4:_="">
    <xsd:import namespace="6d0dc5db-bb6c-4280-a7ea-efcd2d9f872c"/>
    <xsd:import namespace="c312eb26-b581-4ad0-8912-39dfc1f5fd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dc5db-bb6c-4280-a7ea-efcd2d9f8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2eb26-b581-4ad0-8912-39dfc1f5fd6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7E19-DE2F-4276-A1D3-CB4E96A9D094}">
  <ds:schemaRefs>
    <ds:schemaRef ds:uri="http://schemas.microsoft.com/office/2006/documentManagement/types"/>
    <ds:schemaRef ds:uri="http://purl.org/dc/terms/"/>
    <ds:schemaRef ds:uri="http://schemas.openxmlformats.org/package/2006/metadata/core-properties"/>
    <ds:schemaRef ds:uri="c312eb26-b581-4ad0-8912-39dfc1f5fd65"/>
    <ds:schemaRef ds:uri="http://purl.org/dc/dcmitype/"/>
    <ds:schemaRef ds:uri="http://schemas.microsoft.com/office/infopath/2007/PartnerControls"/>
    <ds:schemaRef ds:uri="http://purl.org/dc/elements/1.1/"/>
    <ds:schemaRef ds:uri="http://schemas.microsoft.com/office/2006/metadata/properties"/>
    <ds:schemaRef ds:uri="6d0dc5db-bb6c-4280-a7ea-efcd2d9f872c"/>
    <ds:schemaRef ds:uri="http://www.w3.org/XML/1998/namespace"/>
  </ds:schemaRefs>
</ds:datastoreItem>
</file>

<file path=customXml/itemProps2.xml><?xml version="1.0" encoding="utf-8"?>
<ds:datastoreItem xmlns:ds="http://schemas.openxmlformats.org/officeDocument/2006/customXml" ds:itemID="{0C96B157-E76B-4383-A934-32844D4B3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dc5db-bb6c-4280-a7ea-efcd2d9f872c"/>
    <ds:schemaRef ds:uri="c312eb26-b581-4ad0-8912-39dfc1f5f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E41D1-1F0C-4E88-8604-64B7FBD8B1F3}">
  <ds:schemaRefs>
    <ds:schemaRef ds:uri="http://schemas.microsoft.com/sharepoint/v3/contenttype/forms"/>
  </ds:schemaRefs>
</ds:datastoreItem>
</file>

<file path=customXml/itemProps4.xml><?xml version="1.0" encoding="utf-8"?>
<ds:datastoreItem xmlns:ds="http://schemas.openxmlformats.org/officeDocument/2006/customXml" ds:itemID="{8E2A088A-6AA3-4272-AE6A-0241BAEA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EDENRED_Press_Release_Template</Template>
  <TotalTime>0</TotalTime>
  <Pages>3</Pages>
  <Words>1133</Words>
  <Characters>8202</Characters>
  <Application>Microsoft Office Word</Application>
  <DocSecurity>0</DocSecurity>
  <Lines>68</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EDENRED</vt:lpstr>
      <vt:lpstr>EDENRED</vt:lpstr>
      <vt:lpstr>EDENRED</vt:lpstr>
    </vt:vector>
  </TitlesOfParts>
  <Company>Distingo</Company>
  <LinksUpToDate>false</LinksUpToDate>
  <CharactersWithSpaces>9317</CharactersWithSpaces>
  <SharedDoc>false</SharedDoc>
  <HyperlinkBase/>
  <HLinks>
    <vt:vector size="18" baseType="variant">
      <vt:variant>
        <vt:i4>5701694</vt:i4>
      </vt:variant>
      <vt:variant>
        <vt:i4>6</vt:i4>
      </vt:variant>
      <vt:variant>
        <vt:i4>0</vt:i4>
      </vt:variant>
      <vt:variant>
        <vt:i4>5</vt:i4>
      </vt:variant>
      <vt:variant>
        <vt:lpwstr>mailto:name.surname@edenred.com</vt:lpwstr>
      </vt:variant>
      <vt:variant>
        <vt:lpwstr/>
      </vt:variant>
      <vt:variant>
        <vt:i4>5701694</vt:i4>
      </vt:variant>
      <vt:variant>
        <vt:i4>3</vt:i4>
      </vt:variant>
      <vt:variant>
        <vt:i4>0</vt:i4>
      </vt:variant>
      <vt:variant>
        <vt:i4>5</vt:i4>
      </vt:variant>
      <vt:variant>
        <vt:lpwstr>mailto:name.surname@edenred.com</vt:lpwstr>
      </vt:variant>
      <vt:variant>
        <vt:lpwstr/>
      </vt:variant>
      <vt:variant>
        <vt:i4>7733287</vt:i4>
      </vt:variant>
      <vt:variant>
        <vt:i4>0</vt:i4>
      </vt:variant>
      <vt:variant>
        <vt:i4>0</vt:i4>
      </vt:variant>
      <vt:variant>
        <vt:i4>5</vt:i4>
      </vt:variant>
      <vt:variant>
        <vt:lpwstr>https://twitter.com/edenred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EDENRED</dc:title>
  <dc:creator>COURTOIS Cécile</dc:creator>
  <cp:lastModifiedBy>Nicole Heymann</cp:lastModifiedBy>
  <cp:revision>3</cp:revision>
  <cp:lastPrinted>2020-03-02T16:15:00Z</cp:lastPrinted>
  <dcterms:created xsi:type="dcterms:W3CDTF">2020-03-02T16:48:00Z</dcterms:created>
  <dcterms:modified xsi:type="dcterms:W3CDTF">2020-03-03T08:53:00Z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0x01010027233D126183B94ABB40959C1D68CF32</vt:lpwstr>
  </property>
</Properties>
</file>