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78C3C47F" w:rsidR="000D7397" w:rsidRPr="00D74BDA" w:rsidRDefault="000D7397" w:rsidP="000D7397">
      <w:pPr>
        <w:rPr>
          <w:rFonts w:ascii="Arial" w:hAnsi="Arial" w:cs="Arial"/>
          <w:b/>
          <w:sz w:val="28"/>
          <w:szCs w:val="28"/>
          <w:lang w:val="de-DE"/>
        </w:rPr>
      </w:pPr>
    </w:p>
    <w:p w14:paraId="51E4A1E0" w14:textId="50B7639C" w:rsidR="006A1F33" w:rsidRDefault="00F26C3C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UTA gewinnt Image-Award</w:t>
      </w:r>
    </w:p>
    <w:p w14:paraId="114D71C2" w14:textId="77777777" w:rsidR="00014864" w:rsidRDefault="00014864" w:rsidP="003A2FF6">
      <w:pPr>
        <w:rPr>
          <w:rFonts w:ascii="Arial" w:hAnsi="Arial" w:cs="Arial"/>
          <w:b/>
          <w:sz w:val="22"/>
          <w:szCs w:val="22"/>
          <w:lang w:val="de-DE"/>
        </w:rPr>
      </w:pPr>
    </w:p>
    <w:p w14:paraId="3D6ACF64" w14:textId="012F4C3C" w:rsidR="002D50AD" w:rsidRPr="00014864" w:rsidRDefault="00F26C3C" w:rsidP="00014864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de-DE"/>
        </w:rPr>
      </w:pPr>
      <w:r w:rsidRPr="00014864">
        <w:rPr>
          <w:rFonts w:ascii="Arial" w:hAnsi="Arial" w:cs="Arial"/>
          <w:b/>
          <w:lang w:val="de-DE"/>
        </w:rPr>
        <w:t>Sieger</w:t>
      </w:r>
      <w:r w:rsidR="00D74BDA" w:rsidRPr="00014864">
        <w:rPr>
          <w:rFonts w:ascii="Arial" w:hAnsi="Arial" w:cs="Arial"/>
          <w:b/>
          <w:lang w:val="de-DE"/>
        </w:rPr>
        <w:t xml:space="preserve"> in der Kategorie „Tankkarten“</w:t>
      </w:r>
    </w:p>
    <w:p w14:paraId="095627F6" w14:textId="77777777" w:rsidR="00D74BDA" w:rsidRPr="00335B02" w:rsidRDefault="00D74BDA" w:rsidP="003A2FF6">
      <w:pPr>
        <w:rPr>
          <w:rFonts w:ascii="Arial" w:hAnsi="Arial" w:cs="Arial"/>
          <w:sz w:val="20"/>
          <w:szCs w:val="20"/>
          <w:lang w:val="de-DE"/>
        </w:rPr>
      </w:pPr>
    </w:p>
    <w:p w14:paraId="180D750C" w14:textId="407BFBEF" w:rsidR="00D03879" w:rsidRDefault="00757EC5" w:rsidP="00D03879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827144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827144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1B1B79">
        <w:rPr>
          <w:rFonts w:ascii="Arial" w:hAnsi="Arial" w:cs="Arial"/>
          <w:b/>
          <w:sz w:val="22"/>
          <w:szCs w:val="22"/>
          <w:lang w:val="de-DE"/>
        </w:rPr>
        <w:t>10.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 Februar</w:t>
      </w:r>
      <w:r w:rsidR="00AE7B62" w:rsidRP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A1F33" w:rsidRPr="00795588">
        <w:rPr>
          <w:rFonts w:ascii="Arial" w:hAnsi="Arial" w:cs="Arial"/>
          <w:b/>
          <w:sz w:val="22"/>
          <w:szCs w:val="22"/>
          <w:lang w:val="de-DE"/>
        </w:rPr>
        <w:t>201</w:t>
      </w:r>
      <w:r w:rsidR="009820A2" w:rsidRPr="00795588">
        <w:rPr>
          <w:rFonts w:ascii="Arial" w:hAnsi="Arial" w:cs="Arial"/>
          <w:b/>
          <w:sz w:val="22"/>
          <w:szCs w:val="22"/>
          <w:lang w:val="de-DE"/>
        </w:rPr>
        <w:t>7</w:t>
      </w:r>
      <w:r w:rsidR="00721A6F" w:rsidRPr="00795588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95588" w:rsidRPr="00795588">
        <w:rPr>
          <w:rFonts w:ascii="Arial" w:hAnsi="Arial" w:cs="Arial"/>
          <w:b/>
          <w:sz w:val="22"/>
          <w:szCs w:val="22"/>
          <w:lang w:val="de-DE"/>
        </w:rPr>
        <w:t>D</w:t>
      </w:r>
      <w:r w:rsidR="00795588">
        <w:rPr>
          <w:rFonts w:ascii="Arial" w:hAnsi="Arial" w:cs="Arial"/>
          <w:b/>
          <w:sz w:val="22"/>
          <w:szCs w:val="22"/>
          <w:lang w:val="de-DE"/>
        </w:rPr>
        <w:t>er Tank- und Service</w:t>
      </w:r>
      <w:r w:rsidR="00B00103">
        <w:rPr>
          <w:rFonts w:ascii="Arial" w:hAnsi="Arial" w:cs="Arial"/>
          <w:b/>
          <w:sz w:val="22"/>
          <w:szCs w:val="22"/>
          <w:lang w:val="de-DE"/>
        </w:rPr>
        <w:t>k</w:t>
      </w:r>
      <w:r w:rsidR="00795588">
        <w:rPr>
          <w:rFonts w:ascii="Arial" w:hAnsi="Arial" w:cs="Arial"/>
          <w:b/>
          <w:sz w:val="22"/>
          <w:szCs w:val="22"/>
          <w:lang w:val="de-DE"/>
        </w:rPr>
        <w:t>artenanbieter UTA hat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 den renommierten Image-Award der Fachzeitschrift </w:t>
      </w:r>
      <w:proofErr w:type="spellStart"/>
      <w:r w:rsidR="00A63F5D">
        <w:rPr>
          <w:rFonts w:ascii="Arial" w:hAnsi="Arial" w:cs="Arial"/>
          <w:b/>
          <w:sz w:val="22"/>
          <w:szCs w:val="22"/>
          <w:lang w:val="de-DE"/>
        </w:rPr>
        <w:t>Verkehrs</w:t>
      </w:r>
      <w:r w:rsidR="00014864">
        <w:rPr>
          <w:rFonts w:ascii="Arial" w:hAnsi="Arial" w:cs="Arial"/>
          <w:b/>
          <w:sz w:val="22"/>
          <w:szCs w:val="22"/>
          <w:lang w:val="de-DE"/>
        </w:rPr>
        <w:t>R</w:t>
      </w:r>
      <w:r w:rsidR="00A63F5D">
        <w:rPr>
          <w:rFonts w:ascii="Arial" w:hAnsi="Arial" w:cs="Arial"/>
          <w:b/>
          <w:sz w:val="22"/>
          <w:szCs w:val="22"/>
          <w:lang w:val="de-DE"/>
        </w:rPr>
        <w:t>undschau</w:t>
      </w:r>
      <w:proofErr w:type="spellEnd"/>
      <w:r w:rsidR="00A63F5D">
        <w:rPr>
          <w:rFonts w:ascii="Arial" w:hAnsi="Arial" w:cs="Arial"/>
          <w:b/>
          <w:sz w:val="22"/>
          <w:szCs w:val="22"/>
          <w:lang w:val="de-DE"/>
        </w:rPr>
        <w:t xml:space="preserve"> gewonnen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In der Kategorie </w:t>
      </w:r>
      <w:r w:rsidR="001B1B79">
        <w:rPr>
          <w:rFonts w:ascii="Arial" w:hAnsi="Arial" w:cs="Arial"/>
          <w:b/>
          <w:sz w:val="22"/>
          <w:szCs w:val="22"/>
          <w:lang w:val="de-DE"/>
        </w:rPr>
        <w:t>Tankkarten (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Fuhrparks </w:t>
      </w:r>
      <w:r w:rsidR="00D03879">
        <w:rPr>
          <w:rFonts w:ascii="Arial" w:hAnsi="Arial" w:cs="Arial"/>
          <w:b/>
          <w:sz w:val="22"/>
          <w:szCs w:val="22"/>
          <w:lang w:val="de-DE"/>
        </w:rPr>
        <w:t>bis zehn Fahrzeuge</w:t>
      </w:r>
      <w:r w:rsidR="001B1B79">
        <w:rPr>
          <w:rFonts w:ascii="Arial" w:hAnsi="Arial" w:cs="Arial"/>
          <w:b/>
          <w:sz w:val="22"/>
          <w:szCs w:val="22"/>
          <w:lang w:val="de-DE"/>
        </w:rPr>
        <w:t>) siegte der m</w:t>
      </w:r>
      <w:r w:rsidR="00D03879">
        <w:rPr>
          <w:rFonts w:ascii="Arial" w:hAnsi="Arial" w:cs="Arial"/>
          <w:b/>
          <w:sz w:val="22"/>
          <w:szCs w:val="22"/>
          <w:lang w:val="de-DE"/>
        </w:rPr>
        <w:t>arkenunabhängige Anbi</w:t>
      </w:r>
      <w:r w:rsidR="001B1B79">
        <w:rPr>
          <w:rFonts w:ascii="Arial" w:hAnsi="Arial" w:cs="Arial"/>
          <w:b/>
          <w:sz w:val="22"/>
          <w:szCs w:val="22"/>
          <w:lang w:val="de-DE"/>
        </w:rPr>
        <w:t>e</w:t>
      </w:r>
      <w:r w:rsidR="00D03879">
        <w:rPr>
          <w:rFonts w:ascii="Arial" w:hAnsi="Arial" w:cs="Arial"/>
          <w:b/>
          <w:sz w:val="22"/>
          <w:szCs w:val="22"/>
          <w:lang w:val="de-DE"/>
        </w:rPr>
        <w:t>ter</w:t>
      </w:r>
      <w:r w:rsidR="001B1B7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14864">
        <w:rPr>
          <w:rFonts w:ascii="Arial" w:hAnsi="Arial" w:cs="Arial"/>
          <w:b/>
          <w:sz w:val="22"/>
          <w:szCs w:val="22"/>
          <w:lang w:val="de-DE"/>
        </w:rPr>
        <w:t xml:space="preserve">von Tank- und Servicekarten </w:t>
      </w:r>
      <w:r w:rsidR="00A63F5D">
        <w:rPr>
          <w:rFonts w:ascii="Arial" w:hAnsi="Arial" w:cs="Arial"/>
          <w:b/>
          <w:sz w:val="22"/>
          <w:szCs w:val="22"/>
          <w:lang w:val="de-DE"/>
        </w:rPr>
        <w:t>mit</w:t>
      </w:r>
      <w:r w:rsidR="00A63F5D" w:rsidRPr="00014864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 </w:t>
      </w:r>
      <w:r w:rsidR="00C40836" w:rsidRPr="00327992">
        <w:rPr>
          <w:rFonts w:ascii="Arial" w:hAnsi="Arial" w:cs="Arial"/>
          <w:b/>
          <w:sz w:val="22"/>
          <w:szCs w:val="22"/>
          <w:lang w:val="de-DE"/>
        </w:rPr>
        <w:t>849</w:t>
      </w:r>
      <w:r w:rsidR="00A63F5D" w:rsidRPr="00014864">
        <w:rPr>
          <w:rFonts w:ascii="Arial" w:hAnsi="Arial" w:cs="Arial"/>
          <w:b/>
          <w:color w:val="FF0000"/>
          <w:sz w:val="22"/>
          <w:szCs w:val="22"/>
          <w:lang w:val="de-DE"/>
        </w:rPr>
        <w:t xml:space="preserve"> 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Punkten. Auch im Ranking der größeren Fuhrparks </w:t>
      </w:r>
      <w:r w:rsidR="00F26C3C">
        <w:rPr>
          <w:rFonts w:ascii="Arial" w:hAnsi="Arial" w:cs="Arial"/>
          <w:b/>
          <w:sz w:val="22"/>
          <w:szCs w:val="22"/>
          <w:lang w:val="de-DE"/>
        </w:rPr>
        <w:t>landete</w:t>
      </w:r>
      <w:r w:rsidR="001B1B7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UTA </w:t>
      </w:r>
      <w:r w:rsidR="00F26C3C">
        <w:rPr>
          <w:rFonts w:ascii="Arial" w:hAnsi="Arial" w:cs="Arial"/>
          <w:b/>
          <w:sz w:val="22"/>
          <w:szCs w:val="22"/>
          <w:lang w:val="de-DE"/>
        </w:rPr>
        <w:t xml:space="preserve">indirekt </w:t>
      </w:r>
      <w:r w:rsidR="00A63F5D">
        <w:rPr>
          <w:rFonts w:ascii="Arial" w:hAnsi="Arial" w:cs="Arial"/>
          <w:b/>
          <w:sz w:val="22"/>
          <w:szCs w:val="22"/>
          <w:lang w:val="de-DE"/>
        </w:rPr>
        <w:t>auf dem Siegertreppchen. D</w:t>
      </w:r>
      <w:r w:rsidR="001B1B79">
        <w:rPr>
          <w:rFonts w:ascii="Arial" w:hAnsi="Arial" w:cs="Arial"/>
          <w:b/>
          <w:sz w:val="22"/>
          <w:szCs w:val="22"/>
          <w:lang w:val="de-DE"/>
        </w:rPr>
        <w:t>enn d</w:t>
      </w:r>
      <w:r w:rsidR="00A63F5D">
        <w:rPr>
          <w:rFonts w:ascii="Arial" w:hAnsi="Arial" w:cs="Arial"/>
          <w:b/>
          <w:sz w:val="22"/>
          <w:szCs w:val="22"/>
          <w:lang w:val="de-DE"/>
        </w:rPr>
        <w:t>ie in Kooperation gemanagte</w:t>
      </w:r>
      <w:r w:rsidR="00EA0F0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EA0F00">
        <w:rPr>
          <w:rFonts w:ascii="Arial" w:hAnsi="Arial" w:cs="Arial"/>
          <w:b/>
          <w:sz w:val="22"/>
          <w:szCs w:val="22"/>
          <w:lang w:val="de-DE"/>
        </w:rPr>
        <w:t>MercedesService</w:t>
      </w:r>
      <w:r w:rsidR="00A63F5D">
        <w:rPr>
          <w:rFonts w:ascii="Arial" w:hAnsi="Arial" w:cs="Arial"/>
          <w:b/>
          <w:sz w:val="22"/>
          <w:szCs w:val="22"/>
          <w:lang w:val="de-DE"/>
        </w:rPr>
        <w:t>Card</w:t>
      </w:r>
      <w:proofErr w:type="spellEnd"/>
      <w:r w:rsidR="00A63F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D03879">
        <w:rPr>
          <w:rFonts w:ascii="Arial" w:hAnsi="Arial" w:cs="Arial"/>
          <w:b/>
          <w:sz w:val="22"/>
          <w:szCs w:val="22"/>
          <w:lang w:val="de-DE"/>
        </w:rPr>
        <w:t>sicherte sich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 bei den Fu</w:t>
      </w:r>
      <w:r w:rsidR="00D03879">
        <w:rPr>
          <w:rFonts w:ascii="Arial" w:hAnsi="Arial" w:cs="Arial"/>
          <w:b/>
          <w:sz w:val="22"/>
          <w:szCs w:val="22"/>
          <w:lang w:val="de-DE"/>
        </w:rPr>
        <w:t>hrparks ab elf Fahrzeugen den</w:t>
      </w:r>
      <w:r w:rsidR="00A63F5D">
        <w:rPr>
          <w:rFonts w:ascii="Arial" w:hAnsi="Arial" w:cs="Arial"/>
          <w:b/>
          <w:sz w:val="22"/>
          <w:szCs w:val="22"/>
          <w:lang w:val="de-DE"/>
        </w:rPr>
        <w:t xml:space="preserve"> Spitze</w:t>
      </w:r>
      <w:r w:rsidR="00D03879">
        <w:rPr>
          <w:rFonts w:ascii="Arial" w:hAnsi="Arial" w:cs="Arial"/>
          <w:b/>
          <w:sz w:val="22"/>
          <w:szCs w:val="22"/>
          <w:lang w:val="de-DE"/>
        </w:rPr>
        <w:t>nplatz</w:t>
      </w:r>
      <w:r w:rsidR="00A63F5D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325F8D60" w14:textId="77777777" w:rsidR="00D03879" w:rsidRDefault="00D03879" w:rsidP="00D0387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623EB44" w14:textId="2BB778EA" w:rsidR="001B1B79" w:rsidRDefault="00D03879" w:rsidP="00D0387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Die Auszeich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nung nahm</w:t>
      </w:r>
      <w:r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UTA</w:t>
      </w:r>
      <w:r w:rsidR="00D9598D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Head </w:t>
      </w:r>
      <w:proofErr w:type="spellStart"/>
      <w:r w:rsidR="00D9598D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of</w:t>
      </w:r>
      <w:proofErr w:type="spellEnd"/>
      <w:r w:rsidR="00D9598D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Marketing</w:t>
      </w:r>
      <w:r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Stefan Horst</w:t>
      </w:r>
      <w:r w:rsidRPr="00D038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gestern Abend</w:t>
      </w:r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A63F5D" w:rsidRPr="00D038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im Rahmen</w:t>
      </w:r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der </w:t>
      </w:r>
      <w:proofErr w:type="spellStart"/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VerkehrsRundschau</w:t>
      </w:r>
      <w:proofErr w:type="spellEnd"/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-Gala in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München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entgegen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.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„Unsere Kunden hono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rieren offensichtlich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die konsequente Erweiterung unserer Service-Leistungen im Mobilitätsmanagement“, sagt Stefan Horst. Neben der </w:t>
      </w:r>
      <w:r w:rsidR="00AD3376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bargeldlosen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Tankabrechnung </w:t>
      </w:r>
      <w:r w:rsidR="00AD3376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managt UTA für die Kunden 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die </w:t>
      </w:r>
      <w:r w:rsidR="00AD3376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Mautabrechnung, Werkstattleistungen, Pannenservice sowie die Erstattung von Mehrwert- und Mineralölsteuer. „Mit digitalen Systemen zum Tankmanagement und dem weiteren Ausbau unseres internationalen Netz</w:t>
      </w:r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werks</w:t>
      </w:r>
      <w:r w:rsidR="00AD3376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mit mehr als 54.000 Akzeptanzstellen in Europa sehen wir 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auch für die Zukunft erhebliches</w:t>
      </w:r>
      <w:r w:rsidR="00AD3376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Wachstumspotenzial“, sagt Stefan Horst.</w:t>
      </w:r>
    </w:p>
    <w:p w14:paraId="2E5CA170" w14:textId="77777777" w:rsidR="00254E44" w:rsidRDefault="00254E44" w:rsidP="00D0387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</w:p>
    <w:p w14:paraId="2CBDFF1C" w14:textId="553AD8D6" w:rsidR="00F26C3C" w:rsidRDefault="00D03879" w:rsidP="00D0387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I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m Zwei-Jahres</w:t>
      </w:r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-Rhythmus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ermittelt die </w:t>
      </w:r>
      <w:proofErr w:type="spellStart"/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VerkehrsR</w:t>
      </w:r>
      <w:r w:rsidR="00F26C3C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undschau</w:t>
      </w:r>
      <w:proofErr w:type="spellEnd"/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in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eine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r unabhängigen 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Marktstudie das</w:t>
      </w:r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Image der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Anbieter 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im Bereich </w:t>
      </w:r>
      <w:r w:rsid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„</w:t>
      </w:r>
      <w:r w:rsidR="00EA0F00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Nutzfahrz</w:t>
      </w:r>
      <w:r w:rsid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euge</w:t>
      </w:r>
      <w:r w:rsidR="00EA0F00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+</w:t>
      </w:r>
      <w:r w:rsidR="00EA0F00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Fuhrpark</w:t>
      </w:r>
      <w:r w:rsid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“</w:t>
      </w:r>
      <w:r w:rsidR="00A63F5D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. 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In der Kate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gorie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kleinere Fuh</w:t>
      </w:r>
      <w:r w:rsidR="00D74BDA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r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parkbetreiber (bis zehn N</w:t>
      </w:r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utzfahrzeuge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)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hat sich die UTA</w:t>
      </w:r>
      <w:r w:rsidR="00B00103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B00103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Full</w:t>
      </w:r>
      <w:proofErr w:type="spellEnd"/>
      <w:r w:rsidR="00B00103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Service Card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von </w:t>
      </w:r>
      <w:r w:rsidR="001A1513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Platz </w:t>
      </w:r>
      <w:r w:rsidR="004B4F9D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5 </w:t>
      </w:r>
      <w:r w:rsidR="001B1B79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(2015) auf </w:t>
      </w:r>
      <w:r w:rsidR="004B4F9D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Platz 1</w:t>
      </w:r>
      <w:r w:rsidR="00A63F5D"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gesteigert.</w:t>
      </w:r>
    </w:p>
    <w:p w14:paraId="60346000" w14:textId="77777777" w:rsidR="00014864" w:rsidRPr="00014864" w:rsidRDefault="00014864" w:rsidP="00D0387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</w:p>
    <w:p w14:paraId="2EE03A7E" w14:textId="1C3CBA12" w:rsidR="00E83B2E" w:rsidRDefault="00A63F5D" w:rsidP="00254E4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In der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repräsentativen Umfrage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hat das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Marktforschungsinstitut </w:t>
      </w:r>
      <w:proofErr w:type="spellStart"/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Kleffmann</w:t>
      </w:r>
      <w:proofErr w:type="spellEnd"/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im Auftrag</w:t>
      </w:r>
      <w:r w:rsidR="00F26C3C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der</w:t>
      </w:r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VerkehrsR</w:t>
      </w:r>
      <w:r w:rsidRPr="00F26C3C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undschau</w:t>
      </w:r>
      <w:proofErr w:type="spellEnd"/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wieder</w:t>
      </w:r>
      <w:r w:rsidR="00F26C3C" w:rsidRPr="00F26C3C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mehr als</w:t>
      </w:r>
      <w:r w:rsidR="00F26C3C"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5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00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</w:t>
      </w:r>
      <w:r w:rsidR="00F26C3C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Führungskräfte von Transport- und Speditionsunternehmen sowie Fuhrparkverantwortliche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in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Industrie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- und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 xml:space="preserve"> Handelsunter</w:t>
      </w:r>
      <w:r w:rsidR="00F26C3C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-</w:t>
      </w:r>
      <w:r w:rsidRPr="00EA0F00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nehmen befragt</w:t>
      </w:r>
      <w:r w:rsidRPr="00014864"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t>.</w:t>
      </w:r>
    </w:p>
    <w:p w14:paraId="2EEB25CA" w14:textId="0AE93FCD" w:rsidR="00240F4C" w:rsidRDefault="00240F4C">
      <w:pPr>
        <w:spacing w:after="200" w:line="276" w:lineRule="auto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  <w:br w:type="page"/>
      </w:r>
    </w:p>
    <w:p w14:paraId="314146A2" w14:textId="77777777" w:rsidR="00240F4C" w:rsidRDefault="00240F4C" w:rsidP="00254E4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de-DE" w:eastAsia="de-DE"/>
        </w:rPr>
      </w:pPr>
    </w:p>
    <w:p w14:paraId="0E157DB8" w14:textId="16F3329C" w:rsidR="00240F4C" w:rsidRDefault="00240F4C" w:rsidP="00254E44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AF14EBB" wp14:editId="7CCE71DD">
            <wp:extent cx="3118485" cy="2082165"/>
            <wp:effectExtent l="0" t="0" r="5715" b="0"/>
            <wp:docPr id="3" name="Grafik 3" descr="C:\Users\hm\AppData\Local\Microsoft\Windows\Temporary Internet Files\Content.Word\VR_Gala_2017-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AppData\Local\Microsoft\Windows\Temporary Internet Files\Content.Word\VR_Gala_2017-0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EB01" w14:textId="77777777" w:rsidR="00240F4C" w:rsidRDefault="00240F4C" w:rsidP="00254E44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2303042" w14:textId="77777777" w:rsidR="00240F4C" w:rsidRPr="00240F4C" w:rsidRDefault="00240F4C" w:rsidP="00240F4C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40F4C">
        <w:rPr>
          <w:rFonts w:ascii="Arial" w:hAnsi="Arial" w:cs="Arial"/>
          <w:b/>
          <w:bCs/>
          <w:sz w:val="22"/>
          <w:szCs w:val="22"/>
          <w:lang w:val="de-DE"/>
        </w:rPr>
        <w:t>Bildunterschrift:</w:t>
      </w:r>
    </w:p>
    <w:p w14:paraId="62219657" w14:textId="5042AC12" w:rsidR="00240F4C" w:rsidRPr="00240F4C" w:rsidRDefault="00240F4C" w:rsidP="00240F4C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240F4C">
        <w:rPr>
          <w:rFonts w:ascii="Arial" w:hAnsi="Arial" w:cs="Arial"/>
          <w:bCs/>
          <w:sz w:val="22"/>
          <w:szCs w:val="22"/>
          <w:lang w:val="de-DE"/>
        </w:rPr>
        <w:t xml:space="preserve">Stefan Horst, Head </w:t>
      </w:r>
      <w:proofErr w:type="spellStart"/>
      <w:r w:rsidRPr="00240F4C">
        <w:rPr>
          <w:rFonts w:ascii="Arial" w:hAnsi="Arial" w:cs="Arial"/>
          <w:bCs/>
          <w:sz w:val="22"/>
          <w:szCs w:val="22"/>
          <w:lang w:val="de-DE"/>
        </w:rPr>
        <w:t>of</w:t>
      </w:r>
      <w:proofErr w:type="spellEnd"/>
      <w:r w:rsidRPr="00240F4C">
        <w:rPr>
          <w:rFonts w:ascii="Arial" w:hAnsi="Arial" w:cs="Arial"/>
          <w:bCs/>
          <w:sz w:val="22"/>
          <w:szCs w:val="22"/>
          <w:lang w:val="de-DE"/>
        </w:rPr>
        <w:t xml:space="preserve"> Marketing bei UTA, nahm die Auszeichnung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gestern </w:t>
      </w:r>
      <w:r w:rsidRPr="00240F4C">
        <w:rPr>
          <w:rFonts w:ascii="Arial" w:hAnsi="Arial" w:cs="Arial"/>
          <w:bCs/>
          <w:sz w:val="22"/>
          <w:szCs w:val="22"/>
          <w:lang w:val="de-DE"/>
        </w:rPr>
        <w:t xml:space="preserve">im Rahmen </w:t>
      </w:r>
      <w:r>
        <w:rPr>
          <w:rFonts w:ascii="Arial" w:hAnsi="Arial" w:cs="Arial"/>
          <w:bCs/>
          <w:sz w:val="22"/>
          <w:szCs w:val="22"/>
          <w:lang w:val="de-DE"/>
        </w:rPr>
        <w:t>d</w:t>
      </w:r>
      <w:r w:rsidRPr="00240F4C">
        <w:rPr>
          <w:rFonts w:ascii="Arial" w:hAnsi="Arial" w:cs="Arial"/>
          <w:bCs/>
          <w:sz w:val="22"/>
          <w:szCs w:val="22"/>
          <w:lang w:val="de-DE"/>
        </w:rPr>
        <w:t xml:space="preserve">er </w:t>
      </w:r>
      <w:proofErr w:type="spellStart"/>
      <w:r w:rsidRPr="00240F4C">
        <w:rPr>
          <w:rFonts w:ascii="Arial" w:hAnsi="Arial" w:cs="Arial"/>
          <w:bCs/>
          <w:sz w:val="22"/>
          <w:szCs w:val="22"/>
          <w:lang w:val="de-DE"/>
        </w:rPr>
        <w:t>VerkehrsRundschau</w:t>
      </w:r>
      <w:proofErr w:type="spellEnd"/>
      <w:r w:rsidRPr="00240F4C">
        <w:rPr>
          <w:rFonts w:ascii="Arial" w:hAnsi="Arial" w:cs="Arial"/>
          <w:bCs/>
          <w:sz w:val="22"/>
          <w:szCs w:val="22"/>
          <w:lang w:val="de-DE"/>
        </w:rPr>
        <w:t>-Gala entgegen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(Foto: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VerkehrsRundschau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). </w:t>
      </w:r>
    </w:p>
    <w:p w14:paraId="1DB8486B" w14:textId="1D2641D8" w:rsidR="00240F4C" w:rsidRPr="00240F4C" w:rsidRDefault="00240F4C" w:rsidP="00240F4C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bookmarkStart w:id="0" w:name="_GoBack"/>
      <w:bookmarkEnd w:id="0"/>
    </w:p>
    <w:p w14:paraId="07897A84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45E4A06" w14:textId="5453CE85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346783AC" w14:textId="00E49680" w:rsidR="002E10B2" w:rsidRDefault="002E10B2" w:rsidP="004459D6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795588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 w:rsidR="00B705EF">
        <w:rPr>
          <w:rFonts w:ascii="Arial" w:hAnsi="Arial" w:cs="Arial"/>
          <w:bCs/>
          <w:i/>
          <w:sz w:val="18"/>
          <w:szCs w:val="18"/>
          <w:lang w:val="de-DE"/>
        </w:rPr>
        <w:t>en gewerbliche Kunden an über 54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>mehrheitlich in Besitz der Edenred SA (51 Prozent</w:t>
      </w:r>
      <w:r w:rsidR="00491EDD">
        <w:rPr>
          <w:rFonts w:ascii="Arial" w:hAnsi="Arial" w:cs="Arial"/>
          <w:bCs/>
          <w:i/>
          <w:sz w:val="18"/>
          <w:szCs w:val="18"/>
          <w:lang w:val="de-DE"/>
        </w:rPr>
        <w:t>)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>. Die Familien Eckstein und van Dedem halten</w:t>
      </w:r>
      <w:r w:rsidR="00446134">
        <w:rPr>
          <w:rFonts w:ascii="Arial" w:hAnsi="Arial" w:cs="Arial"/>
          <w:bCs/>
          <w:i/>
          <w:sz w:val="18"/>
          <w:szCs w:val="18"/>
          <w:lang w:val="de-DE"/>
        </w:rPr>
        <w:t xml:space="preserve"> 34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Prozent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, weiterer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Anteilseigner 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ist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</w:t>
      </w:r>
      <w:r w:rsidR="00332C09">
        <w:rPr>
          <w:rFonts w:ascii="Arial" w:hAnsi="Arial" w:cs="Arial"/>
          <w:bCs/>
          <w:i/>
          <w:sz w:val="18"/>
          <w:szCs w:val="18"/>
          <w:lang w:val="de-DE"/>
        </w:rPr>
        <w:t>stleister Deutschlands gewählt.</w:t>
      </w:r>
      <w:r w:rsidR="004459D6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hyperlink r:id="rId9" w:history="1">
        <w:r w:rsidR="004459D6" w:rsidRPr="00927419">
          <w:rPr>
            <w:rStyle w:val="Hyperlink"/>
            <w:rFonts w:ascii="Arial" w:eastAsia="Times New Roman" w:hAnsi="Arial" w:cs="Arial"/>
            <w:b/>
            <w:sz w:val="18"/>
            <w:szCs w:val="18"/>
            <w:lang w:val="de-DE"/>
          </w:rPr>
          <w:t>www.uta.com</w:t>
        </w:r>
      </w:hyperlink>
    </w:p>
    <w:p w14:paraId="5C6E6EA9" w14:textId="77777777" w:rsidR="004459D6" w:rsidRDefault="004459D6" w:rsidP="004459D6">
      <w:pPr>
        <w:spacing w:line="276" w:lineRule="auto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</w:p>
    <w:p w14:paraId="13983226" w14:textId="5F1960BD" w:rsidR="004459D6" w:rsidRDefault="004459D6" w:rsidP="004459D6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947F28">
        <w:rPr>
          <w:rFonts w:ascii="Arial" w:eastAsia="Calibri" w:hAnsi="Arial" w:cs="Arial"/>
          <w:b/>
          <w:bCs/>
          <w:sz w:val="20"/>
          <w:szCs w:val="20"/>
          <w:lang w:val="de-DE"/>
        </w:rPr>
        <w:t xml:space="preserve">Folgen Sie UTA auf Twitter: </w:t>
      </w:r>
      <w:hyperlink r:id="rId10" w:history="1">
        <w:r w:rsidRPr="00947F28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  <w:lang w:val="de-DE"/>
          </w:rPr>
          <w:t>www.twitter.com/UTA_DEU</w:t>
        </w:r>
      </w:hyperlink>
    </w:p>
    <w:p w14:paraId="66886D64" w14:textId="77777777" w:rsidR="004459D6" w:rsidRPr="004459D6" w:rsidRDefault="004459D6" w:rsidP="004459D6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44F4381F" w14:textId="77777777" w:rsidR="004459D6" w:rsidRPr="004459D6" w:rsidRDefault="004459D6" w:rsidP="004459D6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652569DD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32799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7A52A4F3" w14:textId="3D1C05ED" w:rsidR="00D63628" w:rsidRPr="00335B02" w:rsidRDefault="006776A2" w:rsidP="00D636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</w:t>
      </w:r>
      <w:r w:rsidR="00D63628" w:rsidRPr="001D1752">
        <w:rPr>
          <w:rFonts w:ascii="Arial" w:hAnsi="Arial" w:cs="Arial"/>
          <w:sz w:val="20"/>
          <w:lang w:val="de-DE"/>
        </w:rPr>
        <w:t>.</w:t>
      </w:r>
      <w:r w:rsidRPr="001D1752">
        <w:rPr>
          <w:rFonts w:ascii="Arial" w:hAnsi="Arial" w:cs="Arial"/>
          <w:sz w:val="20"/>
          <w:lang w:val="de-DE"/>
        </w:rPr>
        <w:t>horst</w:t>
      </w:r>
      <w:r w:rsidR="00D63628" w:rsidRPr="001D1752">
        <w:rPr>
          <w:rFonts w:ascii="Arial" w:hAnsi="Arial" w:cs="Arial"/>
          <w:sz w:val="20"/>
          <w:lang w:val="de-DE"/>
        </w:rPr>
        <w:t>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-Maria Glaab">
    <w15:presenceInfo w15:providerId="AD" w15:userId="S-1-5-21-3401404641-1056042854-532340552-1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14864"/>
    <w:rsid w:val="00020ABE"/>
    <w:rsid w:val="0003601A"/>
    <w:rsid w:val="0006293E"/>
    <w:rsid w:val="00086A3D"/>
    <w:rsid w:val="00097D16"/>
    <w:rsid w:val="000A2923"/>
    <w:rsid w:val="000D7397"/>
    <w:rsid w:val="000F0CF7"/>
    <w:rsid w:val="00115975"/>
    <w:rsid w:val="001514F2"/>
    <w:rsid w:val="00151CD0"/>
    <w:rsid w:val="001534B7"/>
    <w:rsid w:val="00161BBF"/>
    <w:rsid w:val="00163057"/>
    <w:rsid w:val="00186167"/>
    <w:rsid w:val="001A1513"/>
    <w:rsid w:val="001B1B79"/>
    <w:rsid w:val="001B5538"/>
    <w:rsid w:val="001C010C"/>
    <w:rsid w:val="001D1752"/>
    <w:rsid w:val="001E0879"/>
    <w:rsid w:val="002301C5"/>
    <w:rsid w:val="00240F4C"/>
    <w:rsid w:val="0024193C"/>
    <w:rsid w:val="00254E44"/>
    <w:rsid w:val="00255E77"/>
    <w:rsid w:val="00256BBE"/>
    <w:rsid w:val="00264567"/>
    <w:rsid w:val="00277B36"/>
    <w:rsid w:val="00282D86"/>
    <w:rsid w:val="00295313"/>
    <w:rsid w:val="0029723C"/>
    <w:rsid w:val="002C2DE5"/>
    <w:rsid w:val="002C4DC7"/>
    <w:rsid w:val="002D50AD"/>
    <w:rsid w:val="002E10B2"/>
    <w:rsid w:val="002E26F9"/>
    <w:rsid w:val="00327992"/>
    <w:rsid w:val="00332C09"/>
    <w:rsid w:val="00335B02"/>
    <w:rsid w:val="0035332C"/>
    <w:rsid w:val="00354697"/>
    <w:rsid w:val="00371522"/>
    <w:rsid w:val="003807F7"/>
    <w:rsid w:val="00387A0A"/>
    <w:rsid w:val="003A2FF6"/>
    <w:rsid w:val="003C23A4"/>
    <w:rsid w:val="003E4F1C"/>
    <w:rsid w:val="003E5D35"/>
    <w:rsid w:val="003F6FFA"/>
    <w:rsid w:val="00423081"/>
    <w:rsid w:val="004363D1"/>
    <w:rsid w:val="004459D6"/>
    <w:rsid w:val="00446134"/>
    <w:rsid w:val="00447FF6"/>
    <w:rsid w:val="0045690C"/>
    <w:rsid w:val="00463619"/>
    <w:rsid w:val="0047405F"/>
    <w:rsid w:val="00486CC9"/>
    <w:rsid w:val="00491EDD"/>
    <w:rsid w:val="00494267"/>
    <w:rsid w:val="004A58CF"/>
    <w:rsid w:val="004A5A20"/>
    <w:rsid w:val="004B3703"/>
    <w:rsid w:val="004B4F9D"/>
    <w:rsid w:val="004B54C0"/>
    <w:rsid w:val="004B732B"/>
    <w:rsid w:val="004C0805"/>
    <w:rsid w:val="004C4976"/>
    <w:rsid w:val="004C56B8"/>
    <w:rsid w:val="004C6B60"/>
    <w:rsid w:val="004E29C2"/>
    <w:rsid w:val="004F6BFF"/>
    <w:rsid w:val="00536B06"/>
    <w:rsid w:val="005472AA"/>
    <w:rsid w:val="0055163E"/>
    <w:rsid w:val="00554023"/>
    <w:rsid w:val="00594E10"/>
    <w:rsid w:val="005A5083"/>
    <w:rsid w:val="005C09CE"/>
    <w:rsid w:val="005C7CAA"/>
    <w:rsid w:val="005E0D79"/>
    <w:rsid w:val="005E6C78"/>
    <w:rsid w:val="00604CF3"/>
    <w:rsid w:val="00606AF4"/>
    <w:rsid w:val="00610F07"/>
    <w:rsid w:val="00613B5D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B6E8E"/>
    <w:rsid w:val="006C04D6"/>
    <w:rsid w:val="006C1598"/>
    <w:rsid w:val="006C3997"/>
    <w:rsid w:val="006D077C"/>
    <w:rsid w:val="006F6FB2"/>
    <w:rsid w:val="006F74EF"/>
    <w:rsid w:val="0070381C"/>
    <w:rsid w:val="00721A6F"/>
    <w:rsid w:val="00740AD8"/>
    <w:rsid w:val="00745141"/>
    <w:rsid w:val="007541F7"/>
    <w:rsid w:val="00757EC5"/>
    <w:rsid w:val="00763CAD"/>
    <w:rsid w:val="007646ED"/>
    <w:rsid w:val="007720EE"/>
    <w:rsid w:val="00774E7B"/>
    <w:rsid w:val="00792D46"/>
    <w:rsid w:val="00795588"/>
    <w:rsid w:val="007A02D7"/>
    <w:rsid w:val="007B45B6"/>
    <w:rsid w:val="007C4892"/>
    <w:rsid w:val="007C740D"/>
    <w:rsid w:val="007D73DE"/>
    <w:rsid w:val="00804CE6"/>
    <w:rsid w:val="008130D6"/>
    <w:rsid w:val="00827144"/>
    <w:rsid w:val="00827C4B"/>
    <w:rsid w:val="00830740"/>
    <w:rsid w:val="00845A90"/>
    <w:rsid w:val="00895061"/>
    <w:rsid w:val="008A2043"/>
    <w:rsid w:val="008A7158"/>
    <w:rsid w:val="008A753A"/>
    <w:rsid w:val="008B0E6A"/>
    <w:rsid w:val="008B44F9"/>
    <w:rsid w:val="008B7A4E"/>
    <w:rsid w:val="008C605B"/>
    <w:rsid w:val="008E30BC"/>
    <w:rsid w:val="008F43F6"/>
    <w:rsid w:val="00900CED"/>
    <w:rsid w:val="00912256"/>
    <w:rsid w:val="0092518D"/>
    <w:rsid w:val="009320DC"/>
    <w:rsid w:val="00954E20"/>
    <w:rsid w:val="00973345"/>
    <w:rsid w:val="00977CE7"/>
    <w:rsid w:val="009820A2"/>
    <w:rsid w:val="009A2AC4"/>
    <w:rsid w:val="009C0C4F"/>
    <w:rsid w:val="00A06567"/>
    <w:rsid w:val="00A07B2C"/>
    <w:rsid w:val="00A216B0"/>
    <w:rsid w:val="00A23FAE"/>
    <w:rsid w:val="00A405FF"/>
    <w:rsid w:val="00A40C80"/>
    <w:rsid w:val="00A41B6A"/>
    <w:rsid w:val="00A41D02"/>
    <w:rsid w:val="00A63F5D"/>
    <w:rsid w:val="00A65EDF"/>
    <w:rsid w:val="00A747E5"/>
    <w:rsid w:val="00A754D8"/>
    <w:rsid w:val="00A831B3"/>
    <w:rsid w:val="00AC0314"/>
    <w:rsid w:val="00AC7AC7"/>
    <w:rsid w:val="00AD2264"/>
    <w:rsid w:val="00AD3376"/>
    <w:rsid w:val="00AE3FCA"/>
    <w:rsid w:val="00AE605B"/>
    <w:rsid w:val="00AE7B62"/>
    <w:rsid w:val="00AF2D5C"/>
    <w:rsid w:val="00AF54DA"/>
    <w:rsid w:val="00B00103"/>
    <w:rsid w:val="00B03C20"/>
    <w:rsid w:val="00B132D6"/>
    <w:rsid w:val="00B164D4"/>
    <w:rsid w:val="00B705EF"/>
    <w:rsid w:val="00B963A6"/>
    <w:rsid w:val="00BA5FE5"/>
    <w:rsid w:val="00BC1CF3"/>
    <w:rsid w:val="00BC7FBC"/>
    <w:rsid w:val="00BE4091"/>
    <w:rsid w:val="00BE7511"/>
    <w:rsid w:val="00C05DBE"/>
    <w:rsid w:val="00C22A36"/>
    <w:rsid w:val="00C40136"/>
    <w:rsid w:val="00C40836"/>
    <w:rsid w:val="00C924CA"/>
    <w:rsid w:val="00CB0E3E"/>
    <w:rsid w:val="00CC6D42"/>
    <w:rsid w:val="00CD4FBD"/>
    <w:rsid w:val="00CE6572"/>
    <w:rsid w:val="00CE6E81"/>
    <w:rsid w:val="00CF54A5"/>
    <w:rsid w:val="00CF565C"/>
    <w:rsid w:val="00CF7771"/>
    <w:rsid w:val="00D03879"/>
    <w:rsid w:val="00D1389A"/>
    <w:rsid w:val="00D37915"/>
    <w:rsid w:val="00D63566"/>
    <w:rsid w:val="00D63628"/>
    <w:rsid w:val="00D74BDA"/>
    <w:rsid w:val="00D75DA3"/>
    <w:rsid w:val="00D8140E"/>
    <w:rsid w:val="00D82BFC"/>
    <w:rsid w:val="00D91EF1"/>
    <w:rsid w:val="00D9598D"/>
    <w:rsid w:val="00DA1B3A"/>
    <w:rsid w:val="00DA5E03"/>
    <w:rsid w:val="00DA6CB9"/>
    <w:rsid w:val="00DB3BB9"/>
    <w:rsid w:val="00DD43D7"/>
    <w:rsid w:val="00DF248B"/>
    <w:rsid w:val="00DF3AC7"/>
    <w:rsid w:val="00DF6E6E"/>
    <w:rsid w:val="00E44AA4"/>
    <w:rsid w:val="00E80292"/>
    <w:rsid w:val="00E83789"/>
    <w:rsid w:val="00E83B2E"/>
    <w:rsid w:val="00EA0F00"/>
    <w:rsid w:val="00EA628F"/>
    <w:rsid w:val="00EB53AB"/>
    <w:rsid w:val="00EB5BF8"/>
    <w:rsid w:val="00EB78B8"/>
    <w:rsid w:val="00ED6490"/>
    <w:rsid w:val="00EE7E6B"/>
    <w:rsid w:val="00F216E5"/>
    <w:rsid w:val="00F22CD4"/>
    <w:rsid w:val="00F26C3C"/>
    <w:rsid w:val="00F524CD"/>
    <w:rsid w:val="00F543B1"/>
    <w:rsid w:val="00F600CE"/>
    <w:rsid w:val="00F74B97"/>
    <w:rsid w:val="00F83C03"/>
    <w:rsid w:val="00F97CE9"/>
    <w:rsid w:val="00FB4DF8"/>
    <w:rsid w:val="00FC1FDF"/>
    <w:rsid w:val="00FC62F1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0F00"/>
    <w:pPr>
      <w:spacing w:before="100" w:beforeAutospacing="1" w:after="100" w:afterAutospacing="1"/>
    </w:pPr>
    <w:rPr>
      <w:rFonts w:eastAsia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A0F00"/>
    <w:pPr>
      <w:spacing w:before="100" w:beforeAutospacing="1" w:after="100" w:afterAutospacing="1"/>
    </w:pPr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hm\AppData\Local\Microsoft\Windows\Temporary%20Internet%20Files\Content.Outlook\27MIBCWD\www.twitter.com\UTA_D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034E-5412-4B5C-A2A7-05F27873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Nicole Heymann</cp:lastModifiedBy>
  <cp:revision>3</cp:revision>
  <cp:lastPrinted>2017-02-09T13:50:00Z</cp:lastPrinted>
  <dcterms:created xsi:type="dcterms:W3CDTF">2017-02-10T10:41:00Z</dcterms:created>
  <dcterms:modified xsi:type="dcterms:W3CDTF">2017-02-10T12:26:00Z</dcterms:modified>
</cp:coreProperties>
</file>