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2C1F4" w14:textId="00DFD4CC" w:rsidR="002D50AD" w:rsidRPr="00335B02" w:rsidRDefault="003C23A4" w:rsidP="00335B02">
      <w:pPr>
        <w:jc w:val="right"/>
        <w:rPr>
          <w:rFonts w:ascii="Arial" w:hAnsi="Arial" w:cs="Arial"/>
          <w:sz w:val="20"/>
          <w:szCs w:val="20"/>
          <w:lang w:val="de-DE"/>
        </w:rPr>
      </w:pPr>
      <w:r w:rsidRPr="0029723C">
        <w:rPr>
          <w:rFonts w:ascii="Arial" w:hAnsi="Arial"/>
          <w:b/>
          <w:noProof/>
          <w:sz w:val="40"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A8FB3" wp14:editId="6F89F108">
                <wp:simplePos x="0" y="0"/>
                <wp:positionH relativeFrom="column">
                  <wp:posOffset>-53340</wp:posOffset>
                </wp:positionH>
                <wp:positionV relativeFrom="paragraph">
                  <wp:posOffset>631190</wp:posOffset>
                </wp:positionV>
                <wp:extent cx="3657600" cy="801370"/>
                <wp:effectExtent l="0" t="0" r="1905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A66B" w14:textId="35EE4CC9" w:rsidR="00F216E5" w:rsidRPr="00335B02" w:rsidRDefault="00F216E5" w:rsidP="003C23A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Presse</w:t>
                            </w:r>
                            <w:r w:rsid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9A8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2pt;margin-top:49.7pt;width:4in;height:63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" strokecolor="white">
                <v:textbox style="mso-fit-shape-to-text:t">
                  <w:txbxContent>
                    <w:p w14:paraId="6D7DA66B" w14:textId="35EE4CC9" w:rsidR="00F216E5" w:rsidRPr="00335B02" w:rsidRDefault="00F216E5" w:rsidP="003C23A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</w:pPr>
                      <w:r w:rsidRP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Presse</w:t>
                      </w:r>
                      <w:r w:rsid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0D7397" w:rsidRPr="0029723C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6B0470C3" wp14:editId="2466CB86">
            <wp:extent cx="1428750" cy="1200150"/>
            <wp:effectExtent l="0" t="0" r="0" b="0"/>
            <wp:docPr id="1" name="Bild 1" descr="UTA_Logo_pu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UTA_Logo_pur_kle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98DE" w14:textId="33D15613" w:rsidR="005E6C78" w:rsidRPr="00335B02" w:rsidRDefault="00335B02" w:rsidP="005E6C7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  <w:lang w:val="de-DE"/>
        </w:rPr>
      </w:pPr>
      <w:r w:rsidRPr="00A41D02">
        <w:rPr>
          <w:rFonts w:ascii="Arial" w:hAnsi="Arial" w:cs="Arial"/>
          <w:sz w:val="22"/>
          <w:szCs w:val="22"/>
          <w:lang w:val="de-DE"/>
        </w:rPr>
        <w:t>Ansprechpartner für Rückfragen: Kay Otte  +49 6027 509-106</w:t>
      </w:r>
    </w:p>
    <w:p w14:paraId="1EA02D5B" w14:textId="77777777" w:rsidR="005E6C78" w:rsidRPr="00335B02" w:rsidRDefault="005E6C78" w:rsidP="005E6C78">
      <w:pPr>
        <w:rPr>
          <w:rFonts w:ascii="Arial" w:hAnsi="Arial" w:cs="Arial"/>
          <w:b/>
          <w:color w:val="FF0000"/>
          <w:sz w:val="22"/>
          <w:szCs w:val="20"/>
          <w:lang w:val="de-DE"/>
        </w:rPr>
      </w:pPr>
    </w:p>
    <w:p w14:paraId="63473757" w14:textId="42B03CB8" w:rsidR="008D7156" w:rsidRPr="00383700" w:rsidRDefault="00383700" w:rsidP="000D7397">
      <w:pPr>
        <w:rPr>
          <w:rFonts w:ascii="Arial" w:hAnsi="Arial" w:cs="Arial"/>
          <w:b/>
          <w:sz w:val="36"/>
          <w:szCs w:val="36"/>
        </w:rPr>
      </w:pPr>
      <w:r w:rsidRPr="00383700">
        <w:rPr>
          <w:rFonts w:ascii="Arial" w:hAnsi="Arial" w:cs="Arial"/>
          <w:b/>
          <w:sz w:val="36"/>
          <w:szCs w:val="36"/>
        </w:rPr>
        <w:t xml:space="preserve">UTA </w:t>
      </w:r>
      <w:proofErr w:type="spellStart"/>
      <w:proofErr w:type="gramStart"/>
      <w:r w:rsidRPr="00383700">
        <w:rPr>
          <w:rFonts w:ascii="Arial" w:hAnsi="Arial" w:cs="Arial"/>
          <w:b/>
          <w:sz w:val="36"/>
          <w:szCs w:val="36"/>
        </w:rPr>
        <w:t>ist</w:t>
      </w:r>
      <w:proofErr w:type="spellEnd"/>
      <w:proofErr w:type="gramEnd"/>
      <w:r w:rsidRPr="00383700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883C30">
        <w:rPr>
          <w:rFonts w:ascii="Arial" w:hAnsi="Arial" w:cs="Arial"/>
          <w:b/>
          <w:sz w:val="36"/>
          <w:szCs w:val="36"/>
        </w:rPr>
        <w:t>Haupts</w:t>
      </w:r>
      <w:r w:rsidR="00883C30" w:rsidRPr="00383700">
        <w:rPr>
          <w:rFonts w:ascii="Arial" w:hAnsi="Arial" w:cs="Arial"/>
          <w:b/>
          <w:sz w:val="36"/>
          <w:szCs w:val="36"/>
        </w:rPr>
        <w:t>ponsor</w:t>
      </w:r>
      <w:proofErr w:type="spellEnd"/>
      <w:r w:rsidR="00883C30" w:rsidRPr="00383700">
        <w:rPr>
          <w:rFonts w:ascii="Arial" w:hAnsi="Arial" w:cs="Arial"/>
          <w:b/>
          <w:sz w:val="36"/>
          <w:szCs w:val="36"/>
        </w:rPr>
        <w:t xml:space="preserve"> </w:t>
      </w:r>
      <w:r w:rsidRPr="00383700">
        <w:rPr>
          <w:rFonts w:ascii="Arial" w:hAnsi="Arial" w:cs="Arial"/>
          <w:b/>
          <w:sz w:val="36"/>
          <w:szCs w:val="36"/>
        </w:rPr>
        <w:t>der European Truck Racing Championship</w:t>
      </w:r>
    </w:p>
    <w:p w14:paraId="3D6ACF64" w14:textId="77777777" w:rsidR="002D50AD" w:rsidRPr="00383700" w:rsidRDefault="002D50AD" w:rsidP="003A2FF6">
      <w:pPr>
        <w:rPr>
          <w:rFonts w:ascii="Arial" w:hAnsi="Arial" w:cs="Arial"/>
          <w:sz w:val="20"/>
          <w:szCs w:val="20"/>
        </w:rPr>
      </w:pPr>
    </w:p>
    <w:p w14:paraId="6086B5BC" w14:textId="0EC6D451" w:rsidR="00C23876" w:rsidRDefault="002A5E82" w:rsidP="006C3997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UTA unterstützt Europameisterschaft für Lastkraftwagen</w:t>
      </w:r>
    </w:p>
    <w:p w14:paraId="0B19F418" w14:textId="062D3C19" w:rsidR="00495F5E" w:rsidRPr="00C23876" w:rsidRDefault="00E25FA6" w:rsidP="00C23876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Wettbewerb</w:t>
      </w:r>
      <w:r w:rsidR="002A5E82">
        <w:rPr>
          <w:rFonts w:ascii="Arial" w:hAnsi="Arial" w:cs="Arial"/>
          <w:b/>
          <w:lang w:val="de-DE"/>
        </w:rPr>
        <w:t xml:space="preserve"> </w:t>
      </w:r>
      <w:r w:rsidR="00746BBE">
        <w:rPr>
          <w:rFonts w:ascii="Arial" w:hAnsi="Arial" w:cs="Arial"/>
          <w:b/>
          <w:lang w:val="de-DE"/>
        </w:rPr>
        <w:t>ist</w:t>
      </w:r>
      <w:r w:rsidR="00C23876">
        <w:rPr>
          <w:rFonts w:ascii="Arial" w:hAnsi="Arial" w:cs="Arial"/>
          <w:b/>
          <w:lang w:val="de-DE"/>
        </w:rPr>
        <w:t xml:space="preserve"> eine der populärsten </w:t>
      </w:r>
      <w:r>
        <w:rPr>
          <w:rFonts w:ascii="Arial" w:hAnsi="Arial" w:cs="Arial"/>
          <w:b/>
          <w:lang w:val="de-DE"/>
        </w:rPr>
        <w:t>Motorsportserien</w:t>
      </w:r>
      <w:r w:rsidR="002A5E82">
        <w:rPr>
          <w:rFonts w:ascii="Arial" w:hAnsi="Arial" w:cs="Arial"/>
          <w:b/>
          <w:lang w:val="de-DE"/>
        </w:rPr>
        <w:t xml:space="preserve"> </w:t>
      </w:r>
      <w:r w:rsidR="00C23876">
        <w:rPr>
          <w:rFonts w:ascii="Arial" w:hAnsi="Arial" w:cs="Arial"/>
          <w:b/>
          <w:lang w:val="de-DE"/>
        </w:rPr>
        <w:t>Europas</w:t>
      </w:r>
    </w:p>
    <w:p w14:paraId="172E3021" w14:textId="77777777" w:rsidR="004A5A20" w:rsidRPr="00335B02" w:rsidRDefault="002D50AD" w:rsidP="00CF565C">
      <w:pPr>
        <w:rPr>
          <w:rFonts w:ascii="Arial" w:hAnsi="Arial" w:cs="Arial"/>
          <w:sz w:val="22"/>
          <w:szCs w:val="22"/>
          <w:lang w:val="de-DE"/>
        </w:rPr>
      </w:pPr>
      <w:r w:rsidRPr="00335B02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35EADA4D" w14:textId="73A1D881" w:rsidR="00597532" w:rsidRDefault="00757EC5" w:rsidP="00F524CD">
      <w:pPr>
        <w:jc w:val="both"/>
        <w:rPr>
          <w:rFonts w:ascii="Arial" w:hAnsi="Arial" w:cs="Arial"/>
          <w:b/>
          <w:sz w:val="22"/>
          <w:szCs w:val="22"/>
          <w:lang w:val="de-DE"/>
        </w:rPr>
      </w:pPr>
      <w:r w:rsidRPr="001A3932">
        <w:rPr>
          <w:rFonts w:ascii="Arial" w:hAnsi="Arial" w:cs="Arial"/>
          <w:b/>
          <w:sz w:val="22"/>
          <w:szCs w:val="22"/>
          <w:lang w:val="de-DE"/>
        </w:rPr>
        <w:t>Kleinostheim</w:t>
      </w:r>
      <w:r w:rsidR="00335B02" w:rsidRPr="001A3932">
        <w:rPr>
          <w:rFonts w:ascii="Arial" w:hAnsi="Arial" w:cs="Arial"/>
          <w:b/>
          <w:sz w:val="22"/>
          <w:szCs w:val="22"/>
          <w:lang w:val="de-DE"/>
        </w:rPr>
        <w:t xml:space="preserve"> – </w:t>
      </w:r>
      <w:r w:rsidR="00CA1429">
        <w:rPr>
          <w:rFonts w:ascii="Arial" w:hAnsi="Arial" w:cs="Arial"/>
          <w:b/>
          <w:sz w:val="22"/>
          <w:szCs w:val="22"/>
          <w:lang w:val="de-DE"/>
        </w:rPr>
        <w:t>22</w:t>
      </w:r>
      <w:r w:rsidR="00F37089" w:rsidRPr="00CA1429">
        <w:rPr>
          <w:rFonts w:ascii="Arial" w:hAnsi="Arial" w:cs="Arial"/>
          <w:b/>
          <w:sz w:val="22"/>
          <w:szCs w:val="22"/>
          <w:lang w:val="de-DE"/>
        </w:rPr>
        <w:t>.04.2016</w:t>
      </w:r>
      <w:r w:rsidR="00F37089">
        <w:rPr>
          <w:rFonts w:ascii="Arial" w:hAnsi="Arial" w:cs="Arial"/>
          <w:b/>
          <w:sz w:val="22"/>
          <w:szCs w:val="22"/>
          <w:lang w:val="de-DE"/>
        </w:rPr>
        <w:t xml:space="preserve">. </w:t>
      </w:r>
      <w:r w:rsidR="00597532">
        <w:rPr>
          <w:rFonts w:ascii="Arial" w:hAnsi="Arial" w:cs="Arial"/>
          <w:b/>
          <w:sz w:val="22"/>
          <w:szCs w:val="22"/>
          <w:lang w:val="de-DE"/>
        </w:rPr>
        <w:t xml:space="preserve">Die </w:t>
      </w:r>
      <w:r w:rsidR="00883C30">
        <w:rPr>
          <w:rFonts w:ascii="Arial" w:hAnsi="Arial" w:cs="Arial"/>
          <w:b/>
          <w:sz w:val="22"/>
          <w:szCs w:val="22"/>
          <w:lang w:val="de-DE"/>
        </w:rPr>
        <w:t xml:space="preserve">UNION </w:t>
      </w:r>
      <w:r w:rsidR="00597532" w:rsidRPr="00F37089">
        <w:rPr>
          <w:rFonts w:ascii="Arial" w:hAnsi="Arial" w:cs="Arial"/>
          <w:b/>
          <w:sz w:val="22"/>
          <w:szCs w:val="22"/>
          <w:lang w:val="de-DE"/>
        </w:rPr>
        <w:t xml:space="preserve">TANK Eckstein GmbH &amp; Co. </w:t>
      </w:r>
      <w:r w:rsidR="00597532" w:rsidRPr="00597532">
        <w:rPr>
          <w:rFonts w:ascii="Arial" w:hAnsi="Arial" w:cs="Arial"/>
          <w:b/>
          <w:sz w:val="22"/>
          <w:szCs w:val="22"/>
          <w:lang w:val="de-DE"/>
        </w:rPr>
        <w:t xml:space="preserve">KG (UTA) </w:t>
      </w:r>
      <w:r w:rsidR="00597532">
        <w:rPr>
          <w:rFonts w:ascii="Arial" w:hAnsi="Arial" w:cs="Arial"/>
          <w:b/>
          <w:sz w:val="22"/>
          <w:szCs w:val="22"/>
          <w:lang w:val="de-DE"/>
        </w:rPr>
        <w:t xml:space="preserve">ist einer der Hauptsponsoren der Truck-Racing-Europameisterschaft 2016. </w:t>
      </w:r>
      <w:r w:rsidR="001B5DD6">
        <w:rPr>
          <w:rFonts w:ascii="Arial" w:hAnsi="Arial" w:cs="Arial"/>
          <w:b/>
          <w:sz w:val="22"/>
          <w:szCs w:val="22"/>
          <w:lang w:val="de-DE"/>
        </w:rPr>
        <w:t xml:space="preserve">Der Tank- und Servicekartenanbieter unterstützt die Motorsportrennserie für Lastkraftwagen und ist bei allen neun Veranstaltungen präsent. </w:t>
      </w:r>
      <w:r w:rsidR="00597532">
        <w:rPr>
          <w:rFonts w:ascii="Arial" w:hAnsi="Arial" w:cs="Arial"/>
          <w:b/>
          <w:sz w:val="22"/>
          <w:szCs w:val="22"/>
          <w:lang w:val="de-DE"/>
        </w:rPr>
        <w:t xml:space="preserve">Der Wettbewerb European Truck Racing Championship (ETRC) </w:t>
      </w:r>
      <w:r w:rsidR="001B5DD6">
        <w:rPr>
          <w:rFonts w:ascii="Arial" w:hAnsi="Arial" w:cs="Arial"/>
          <w:b/>
          <w:sz w:val="22"/>
          <w:szCs w:val="22"/>
          <w:lang w:val="de-DE"/>
        </w:rPr>
        <w:t xml:space="preserve">wird von der </w:t>
      </w:r>
      <w:proofErr w:type="spellStart"/>
      <w:r w:rsidR="00926E2F">
        <w:rPr>
          <w:rFonts w:ascii="Arial" w:hAnsi="Arial" w:cs="Arial"/>
          <w:b/>
          <w:sz w:val="22"/>
          <w:szCs w:val="22"/>
          <w:lang w:val="de-DE"/>
        </w:rPr>
        <w:t>Fédé</w:t>
      </w:r>
      <w:r w:rsidR="001B5DD6">
        <w:rPr>
          <w:rFonts w:ascii="Arial" w:hAnsi="Arial" w:cs="Arial"/>
          <w:b/>
          <w:sz w:val="22"/>
          <w:szCs w:val="22"/>
          <w:lang w:val="de-DE"/>
        </w:rPr>
        <w:t>ration</w:t>
      </w:r>
      <w:proofErr w:type="spellEnd"/>
      <w:r w:rsidR="001B5DD6">
        <w:rPr>
          <w:rFonts w:ascii="Arial" w:hAnsi="Arial" w:cs="Arial"/>
          <w:b/>
          <w:sz w:val="22"/>
          <w:szCs w:val="22"/>
          <w:lang w:val="de-DE"/>
        </w:rPr>
        <w:t xml:space="preserve"> Internationale de </w:t>
      </w:r>
      <w:proofErr w:type="spellStart"/>
      <w:r w:rsidR="001B5DD6">
        <w:rPr>
          <w:rFonts w:ascii="Arial" w:hAnsi="Arial" w:cs="Arial"/>
          <w:b/>
          <w:sz w:val="22"/>
          <w:szCs w:val="22"/>
          <w:lang w:val="de-DE"/>
        </w:rPr>
        <w:t>l’Autombile</w:t>
      </w:r>
      <w:proofErr w:type="spellEnd"/>
      <w:r w:rsidR="001B5DD6">
        <w:rPr>
          <w:rFonts w:ascii="Arial" w:hAnsi="Arial" w:cs="Arial"/>
          <w:b/>
          <w:sz w:val="22"/>
          <w:szCs w:val="22"/>
          <w:lang w:val="de-DE"/>
        </w:rPr>
        <w:t xml:space="preserve"> (FIA) ausgerichtet und </w:t>
      </w:r>
      <w:r w:rsidR="00746BBE">
        <w:rPr>
          <w:rFonts w:ascii="Arial" w:hAnsi="Arial" w:cs="Arial"/>
          <w:b/>
          <w:sz w:val="22"/>
          <w:szCs w:val="22"/>
          <w:lang w:val="de-DE"/>
        </w:rPr>
        <w:t>ist</w:t>
      </w:r>
      <w:r w:rsidR="00597532">
        <w:rPr>
          <w:rFonts w:ascii="Arial" w:hAnsi="Arial" w:cs="Arial"/>
          <w:b/>
          <w:sz w:val="22"/>
          <w:szCs w:val="22"/>
          <w:lang w:val="de-DE"/>
        </w:rPr>
        <w:t xml:space="preserve"> eine der populärsten Motorsportserien Europas. </w:t>
      </w:r>
    </w:p>
    <w:p w14:paraId="31096EEA" w14:textId="77777777" w:rsidR="0030165F" w:rsidRDefault="0030165F" w:rsidP="00F524CD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437CD970" w14:textId="57543176" w:rsidR="00883C30" w:rsidRPr="00883C30" w:rsidRDefault="00663CFE" w:rsidP="00883C30">
      <w:pPr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„Die Truck-Europameisterschaft ist ein </w:t>
      </w:r>
      <w:r w:rsidR="00883C30">
        <w:rPr>
          <w:rFonts w:ascii="Arial" w:hAnsi="Arial" w:cs="Arial"/>
          <w:sz w:val="22"/>
          <w:szCs w:val="22"/>
          <w:lang w:val="de-DE"/>
        </w:rPr>
        <w:t xml:space="preserve">extrem </w:t>
      </w:r>
      <w:r>
        <w:rPr>
          <w:rFonts w:ascii="Arial" w:hAnsi="Arial" w:cs="Arial"/>
          <w:sz w:val="22"/>
          <w:szCs w:val="22"/>
          <w:lang w:val="de-DE"/>
        </w:rPr>
        <w:t xml:space="preserve">spannender </w:t>
      </w:r>
      <w:r w:rsidR="00883C30">
        <w:rPr>
          <w:rFonts w:ascii="Arial" w:hAnsi="Arial" w:cs="Arial"/>
          <w:sz w:val="22"/>
          <w:szCs w:val="22"/>
          <w:lang w:val="de-DE"/>
        </w:rPr>
        <w:t xml:space="preserve">Wettbewerb </w:t>
      </w:r>
      <w:r>
        <w:rPr>
          <w:rFonts w:ascii="Arial" w:hAnsi="Arial" w:cs="Arial"/>
          <w:sz w:val="22"/>
          <w:szCs w:val="22"/>
          <w:lang w:val="de-DE"/>
        </w:rPr>
        <w:t>für uns</w:t>
      </w:r>
      <w:r w:rsidR="003E07D3">
        <w:rPr>
          <w:rFonts w:ascii="Arial" w:hAnsi="Arial" w:cs="Arial"/>
          <w:sz w:val="22"/>
          <w:szCs w:val="22"/>
          <w:lang w:val="de-DE"/>
        </w:rPr>
        <w:t xml:space="preserve">“, sagt </w:t>
      </w:r>
      <w:r w:rsidR="00883C30">
        <w:rPr>
          <w:rFonts w:ascii="Arial" w:hAnsi="Arial" w:cs="Arial"/>
          <w:sz w:val="22"/>
          <w:szCs w:val="22"/>
          <w:lang w:val="de-DE"/>
        </w:rPr>
        <w:t>Kay Otte</w:t>
      </w:r>
      <w:r w:rsidR="003E07D3">
        <w:rPr>
          <w:rFonts w:ascii="Arial" w:hAnsi="Arial" w:cs="Arial"/>
          <w:sz w:val="22"/>
          <w:szCs w:val="22"/>
          <w:lang w:val="de-DE"/>
        </w:rPr>
        <w:t xml:space="preserve">, </w:t>
      </w:r>
      <w:r w:rsidR="00883C30">
        <w:rPr>
          <w:rFonts w:ascii="Arial" w:hAnsi="Arial" w:cs="Arial"/>
          <w:sz w:val="22"/>
          <w:szCs w:val="22"/>
          <w:lang w:val="de-DE"/>
        </w:rPr>
        <w:t xml:space="preserve">Marketing Director </w:t>
      </w:r>
      <w:r w:rsidR="003E07D3">
        <w:rPr>
          <w:rFonts w:ascii="Arial" w:hAnsi="Arial" w:cs="Arial"/>
          <w:sz w:val="22"/>
          <w:szCs w:val="22"/>
          <w:lang w:val="de-DE"/>
        </w:rPr>
        <w:t xml:space="preserve">der UTA. „Geschwindigkeit, </w:t>
      </w:r>
      <w:r w:rsidR="00992D8C">
        <w:rPr>
          <w:rFonts w:ascii="Arial" w:hAnsi="Arial" w:cs="Arial"/>
          <w:sz w:val="22"/>
          <w:szCs w:val="22"/>
          <w:lang w:val="de-DE"/>
        </w:rPr>
        <w:t>Effizienz</w:t>
      </w:r>
      <w:r w:rsidR="007E2239">
        <w:rPr>
          <w:rFonts w:ascii="Arial" w:hAnsi="Arial" w:cs="Arial"/>
          <w:sz w:val="22"/>
          <w:szCs w:val="22"/>
          <w:lang w:val="de-DE"/>
        </w:rPr>
        <w:t xml:space="preserve">, </w:t>
      </w:r>
      <w:r w:rsidR="003E07D3">
        <w:rPr>
          <w:rFonts w:ascii="Arial" w:hAnsi="Arial" w:cs="Arial"/>
          <w:sz w:val="22"/>
          <w:szCs w:val="22"/>
          <w:lang w:val="de-DE"/>
        </w:rPr>
        <w:t>Innovation</w:t>
      </w:r>
      <w:r w:rsidR="007E2239">
        <w:rPr>
          <w:rFonts w:ascii="Arial" w:hAnsi="Arial" w:cs="Arial"/>
          <w:sz w:val="22"/>
          <w:szCs w:val="22"/>
          <w:lang w:val="de-DE"/>
        </w:rPr>
        <w:t xml:space="preserve"> </w:t>
      </w:r>
      <w:r w:rsidR="003E07D3">
        <w:rPr>
          <w:rFonts w:ascii="Arial" w:hAnsi="Arial" w:cs="Arial"/>
          <w:sz w:val="22"/>
          <w:szCs w:val="22"/>
          <w:lang w:val="de-DE"/>
        </w:rPr>
        <w:t>und leid</w:t>
      </w:r>
      <w:r w:rsidR="00DD1FCA">
        <w:rPr>
          <w:rFonts w:ascii="Arial" w:hAnsi="Arial" w:cs="Arial"/>
          <w:sz w:val="22"/>
          <w:szCs w:val="22"/>
          <w:lang w:val="de-DE"/>
        </w:rPr>
        <w:t>enschaftlicher Einsatz. Diese Attribute zeichnen die s</w:t>
      </w:r>
      <w:r w:rsidR="00287C7C">
        <w:rPr>
          <w:rFonts w:ascii="Arial" w:hAnsi="Arial" w:cs="Arial"/>
          <w:sz w:val="22"/>
          <w:szCs w:val="22"/>
          <w:lang w:val="de-DE"/>
        </w:rPr>
        <w:t xml:space="preserve">pektakuläre </w:t>
      </w:r>
      <w:r>
        <w:rPr>
          <w:rFonts w:ascii="Arial" w:hAnsi="Arial" w:cs="Arial"/>
          <w:sz w:val="22"/>
          <w:szCs w:val="22"/>
          <w:lang w:val="de-DE"/>
        </w:rPr>
        <w:t xml:space="preserve">Rennserie </w:t>
      </w:r>
      <w:r w:rsidR="00DD1FCA">
        <w:rPr>
          <w:rFonts w:ascii="Arial" w:hAnsi="Arial" w:cs="Arial"/>
          <w:sz w:val="22"/>
          <w:szCs w:val="22"/>
          <w:lang w:val="de-DE"/>
        </w:rPr>
        <w:t xml:space="preserve">aus und stehen zugleich für </w:t>
      </w:r>
      <w:r w:rsidR="00E57186">
        <w:rPr>
          <w:rFonts w:ascii="Arial" w:hAnsi="Arial" w:cs="Arial"/>
          <w:sz w:val="22"/>
          <w:szCs w:val="22"/>
          <w:lang w:val="de-DE"/>
        </w:rPr>
        <w:t>die</w:t>
      </w:r>
      <w:r w:rsidR="00DD1FCA">
        <w:rPr>
          <w:rFonts w:ascii="Arial" w:hAnsi="Arial" w:cs="Arial"/>
          <w:sz w:val="22"/>
          <w:szCs w:val="22"/>
          <w:lang w:val="de-DE"/>
        </w:rPr>
        <w:t xml:space="preserve"> </w:t>
      </w:r>
      <w:r w:rsidR="00B255A5">
        <w:rPr>
          <w:rFonts w:ascii="Arial" w:hAnsi="Arial" w:cs="Arial"/>
          <w:sz w:val="22"/>
          <w:szCs w:val="22"/>
          <w:lang w:val="de-DE"/>
        </w:rPr>
        <w:t>Leistungen unseres</w:t>
      </w:r>
      <w:r w:rsidR="008814F9">
        <w:rPr>
          <w:rFonts w:ascii="Arial" w:hAnsi="Arial" w:cs="Arial"/>
          <w:sz w:val="22"/>
          <w:szCs w:val="22"/>
          <w:lang w:val="de-DE"/>
        </w:rPr>
        <w:t xml:space="preserve"> Unternehmens </w:t>
      </w:r>
      <w:r w:rsidR="007E2239">
        <w:rPr>
          <w:rFonts w:ascii="Arial" w:hAnsi="Arial" w:cs="Arial"/>
          <w:sz w:val="22"/>
          <w:szCs w:val="22"/>
          <w:lang w:val="de-DE"/>
        </w:rPr>
        <w:t>und unsere</w:t>
      </w:r>
      <w:r w:rsidR="008814F9">
        <w:rPr>
          <w:rFonts w:ascii="Arial" w:hAnsi="Arial" w:cs="Arial"/>
          <w:sz w:val="22"/>
          <w:szCs w:val="22"/>
          <w:lang w:val="de-DE"/>
        </w:rPr>
        <w:t>r</w:t>
      </w:r>
      <w:r w:rsidR="007E2239">
        <w:rPr>
          <w:rFonts w:ascii="Arial" w:hAnsi="Arial" w:cs="Arial"/>
          <w:sz w:val="22"/>
          <w:szCs w:val="22"/>
          <w:lang w:val="de-DE"/>
        </w:rPr>
        <w:t xml:space="preserve"> Mitarbeiter“, so </w:t>
      </w:r>
      <w:r w:rsidR="00883C30">
        <w:rPr>
          <w:rFonts w:ascii="Arial" w:hAnsi="Arial" w:cs="Arial"/>
          <w:sz w:val="22"/>
          <w:szCs w:val="22"/>
          <w:lang w:val="de-DE"/>
        </w:rPr>
        <w:t>Otte</w:t>
      </w:r>
      <w:r w:rsidR="007E2239">
        <w:rPr>
          <w:rFonts w:ascii="Arial" w:hAnsi="Arial" w:cs="Arial"/>
          <w:sz w:val="22"/>
          <w:szCs w:val="22"/>
          <w:lang w:val="de-DE"/>
        </w:rPr>
        <w:t xml:space="preserve">. </w:t>
      </w:r>
      <w:r w:rsidR="00883C30">
        <w:rPr>
          <w:rFonts w:ascii="Arial" w:hAnsi="Arial" w:cs="Arial"/>
          <w:sz w:val="22"/>
          <w:szCs w:val="22"/>
          <w:lang w:val="de-DE"/>
        </w:rPr>
        <w:t>„Wir unterstützen</w:t>
      </w:r>
      <w:r w:rsidR="00883C30" w:rsidRPr="00883C30">
        <w:rPr>
          <w:rFonts w:ascii="Arial" w:hAnsi="Arial" w:cs="Arial"/>
          <w:sz w:val="22"/>
          <w:szCs w:val="22"/>
          <w:lang w:val="de-DE"/>
        </w:rPr>
        <w:t xml:space="preserve"> bereits seit mehr als </w:t>
      </w:r>
      <w:r w:rsidR="0017338F">
        <w:rPr>
          <w:rFonts w:ascii="Arial" w:hAnsi="Arial" w:cs="Arial"/>
          <w:sz w:val="22"/>
          <w:szCs w:val="22"/>
          <w:lang w:val="de-DE"/>
        </w:rPr>
        <w:t>zehn</w:t>
      </w:r>
      <w:r w:rsidR="00883C30" w:rsidRPr="00883C30">
        <w:rPr>
          <w:rFonts w:ascii="Arial" w:hAnsi="Arial" w:cs="Arial"/>
          <w:sz w:val="22"/>
          <w:szCs w:val="22"/>
          <w:lang w:val="de-DE"/>
        </w:rPr>
        <w:t xml:space="preserve"> Jahren das erfolgreiche Team Hahn-Racing mit dem dreifachen Europameister Jochen Hahn</w:t>
      </w:r>
      <w:r w:rsidR="00883C30">
        <w:rPr>
          <w:rFonts w:ascii="Arial" w:hAnsi="Arial" w:cs="Arial"/>
          <w:sz w:val="22"/>
          <w:szCs w:val="22"/>
          <w:lang w:val="de-DE"/>
        </w:rPr>
        <w:t xml:space="preserve"> und sehen in u</w:t>
      </w:r>
      <w:r w:rsidR="00F410F9">
        <w:rPr>
          <w:rFonts w:ascii="Arial" w:hAnsi="Arial" w:cs="Arial"/>
          <w:sz w:val="22"/>
          <w:szCs w:val="22"/>
          <w:lang w:val="de-DE"/>
        </w:rPr>
        <w:t>nserem neuen Engagement beim ETRC eine konsequente Weiterführung unserer Aktivitäten im Motosport für Lkw.</w:t>
      </w:r>
      <w:r w:rsidR="0017338F">
        <w:rPr>
          <w:rFonts w:ascii="Arial" w:hAnsi="Arial" w:cs="Arial"/>
          <w:sz w:val="22"/>
          <w:szCs w:val="22"/>
          <w:lang w:val="de-DE"/>
        </w:rPr>
        <w:t>“</w:t>
      </w:r>
    </w:p>
    <w:p w14:paraId="0216B8DE" w14:textId="77777777" w:rsidR="00992D8C" w:rsidRDefault="00992D8C" w:rsidP="007D1DBF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770E6AF3" w14:textId="6D92C336" w:rsidR="00506E38" w:rsidRPr="004E5298" w:rsidRDefault="00506E38" w:rsidP="007D1DBF">
      <w:pPr>
        <w:jc w:val="both"/>
        <w:rPr>
          <w:rFonts w:ascii="Arial" w:hAnsi="Arial" w:cs="Arial"/>
          <w:sz w:val="22"/>
          <w:szCs w:val="22"/>
          <w:lang w:val="de-DE"/>
        </w:rPr>
      </w:pPr>
      <w:r w:rsidRPr="004E5298">
        <w:rPr>
          <w:rFonts w:ascii="Arial" w:hAnsi="Arial" w:cs="Arial"/>
          <w:sz w:val="22"/>
          <w:szCs w:val="22"/>
          <w:lang w:val="de-DE"/>
        </w:rPr>
        <w:t xml:space="preserve">Georg Fuchs, Managing </w:t>
      </w:r>
      <w:proofErr w:type="spellStart"/>
      <w:r w:rsidRPr="004E5298">
        <w:rPr>
          <w:rFonts w:ascii="Arial" w:hAnsi="Arial" w:cs="Arial"/>
          <w:sz w:val="22"/>
          <w:szCs w:val="22"/>
          <w:lang w:val="de-DE"/>
        </w:rPr>
        <w:t>Director</w:t>
      </w:r>
      <w:proofErr w:type="spellEnd"/>
      <w:r w:rsidRPr="004E5298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4E5298">
        <w:rPr>
          <w:rFonts w:ascii="Arial" w:hAnsi="Arial" w:cs="Arial"/>
          <w:sz w:val="22"/>
          <w:szCs w:val="22"/>
          <w:lang w:val="de-DE"/>
        </w:rPr>
        <w:t>of</w:t>
      </w:r>
      <w:proofErr w:type="spellEnd"/>
      <w:r w:rsidRPr="004E5298">
        <w:rPr>
          <w:rFonts w:ascii="Arial" w:hAnsi="Arial" w:cs="Arial"/>
          <w:sz w:val="22"/>
          <w:szCs w:val="22"/>
          <w:lang w:val="de-DE"/>
        </w:rPr>
        <w:t xml:space="preserve"> Marketing </w:t>
      </w:r>
      <w:proofErr w:type="spellStart"/>
      <w:r w:rsidR="003A7BFC">
        <w:rPr>
          <w:rFonts w:ascii="Arial" w:hAnsi="Arial" w:cs="Arial"/>
          <w:sz w:val="22"/>
          <w:szCs w:val="22"/>
          <w:lang w:val="de-DE"/>
        </w:rPr>
        <w:t>and</w:t>
      </w:r>
      <w:proofErr w:type="spellEnd"/>
      <w:r w:rsidR="003A7BFC">
        <w:rPr>
          <w:rFonts w:ascii="Arial" w:hAnsi="Arial" w:cs="Arial"/>
          <w:sz w:val="22"/>
          <w:szCs w:val="22"/>
          <w:lang w:val="de-DE"/>
        </w:rPr>
        <w:t xml:space="preserve"> Commercial </w:t>
      </w:r>
      <w:proofErr w:type="spellStart"/>
      <w:r w:rsidR="003A7BFC" w:rsidRPr="00CA1429">
        <w:rPr>
          <w:rFonts w:ascii="Arial" w:hAnsi="Arial" w:cs="Arial"/>
          <w:sz w:val="22"/>
          <w:szCs w:val="22"/>
          <w:lang w:val="de-DE"/>
        </w:rPr>
        <w:t>A</w:t>
      </w:r>
      <w:r w:rsidR="003A7BFC" w:rsidRPr="004E5298">
        <w:rPr>
          <w:rFonts w:ascii="Arial" w:hAnsi="Arial" w:cs="Arial"/>
          <w:sz w:val="22"/>
          <w:szCs w:val="22"/>
          <w:lang w:val="de-DE"/>
        </w:rPr>
        <w:t>ffairs</w:t>
      </w:r>
      <w:proofErr w:type="spellEnd"/>
      <w:r w:rsidR="003A7BFC" w:rsidRPr="004E5298">
        <w:rPr>
          <w:rFonts w:ascii="Arial" w:hAnsi="Arial" w:cs="Arial"/>
          <w:sz w:val="22"/>
          <w:szCs w:val="22"/>
          <w:lang w:val="de-DE"/>
        </w:rPr>
        <w:t xml:space="preserve"> </w:t>
      </w:r>
      <w:r w:rsidR="005E7DFB" w:rsidRPr="004E5298">
        <w:rPr>
          <w:rFonts w:ascii="Arial" w:hAnsi="Arial" w:cs="Arial"/>
          <w:sz w:val="22"/>
          <w:szCs w:val="22"/>
          <w:lang w:val="de-DE"/>
        </w:rPr>
        <w:t xml:space="preserve">der European Truck Racing </w:t>
      </w:r>
      <w:proofErr w:type="spellStart"/>
      <w:r w:rsidR="005E7DFB" w:rsidRPr="004E5298">
        <w:rPr>
          <w:rFonts w:ascii="Arial" w:hAnsi="Arial" w:cs="Arial"/>
          <w:sz w:val="22"/>
          <w:szCs w:val="22"/>
          <w:lang w:val="de-DE"/>
        </w:rPr>
        <w:t>Associaton</w:t>
      </w:r>
      <w:proofErr w:type="spellEnd"/>
      <w:r w:rsidR="005E7DFB" w:rsidRPr="004E5298">
        <w:rPr>
          <w:rFonts w:ascii="Arial" w:hAnsi="Arial" w:cs="Arial"/>
          <w:sz w:val="22"/>
          <w:szCs w:val="22"/>
          <w:lang w:val="de-DE"/>
        </w:rPr>
        <w:t xml:space="preserve"> (ETRA) ergänzt: </w:t>
      </w:r>
      <w:r w:rsidR="00B22A16">
        <w:rPr>
          <w:rFonts w:ascii="Arial" w:hAnsi="Arial" w:cs="Arial"/>
          <w:sz w:val="22"/>
          <w:szCs w:val="22"/>
          <w:lang w:val="de-DE"/>
        </w:rPr>
        <w:t>„</w:t>
      </w:r>
      <w:r w:rsidR="00AE2C06">
        <w:rPr>
          <w:rFonts w:ascii="Arial" w:hAnsi="Arial" w:cs="Arial"/>
          <w:sz w:val="22"/>
          <w:szCs w:val="22"/>
          <w:lang w:val="de-DE"/>
        </w:rPr>
        <w:t xml:space="preserve">Wir sind sehr glücklich, UTA als Sponsor gewonnen zu haben. </w:t>
      </w:r>
      <w:r w:rsidR="004E5298" w:rsidRPr="004E5298">
        <w:rPr>
          <w:rFonts w:ascii="Arial" w:hAnsi="Arial" w:cs="Arial"/>
          <w:sz w:val="22"/>
          <w:szCs w:val="22"/>
          <w:lang w:val="de-DE"/>
        </w:rPr>
        <w:t xml:space="preserve">UTA </w:t>
      </w:r>
      <w:r w:rsidR="00AE2C06">
        <w:rPr>
          <w:rFonts w:ascii="Arial" w:hAnsi="Arial" w:cs="Arial"/>
          <w:sz w:val="22"/>
          <w:szCs w:val="22"/>
          <w:lang w:val="de-DE"/>
        </w:rPr>
        <w:t xml:space="preserve">ist ein dynamisches Unternehmen </w:t>
      </w:r>
      <w:r w:rsidR="00C05A0E">
        <w:rPr>
          <w:rFonts w:ascii="Arial" w:hAnsi="Arial" w:cs="Arial"/>
          <w:sz w:val="22"/>
          <w:szCs w:val="22"/>
          <w:lang w:val="de-DE"/>
        </w:rPr>
        <w:t>und passt hervorragend zum Truck-</w:t>
      </w:r>
      <w:proofErr w:type="spellStart"/>
      <w:r w:rsidR="00C05A0E">
        <w:rPr>
          <w:rFonts w:ascii="Arial" w:hAnsi="Arial" w:cs="Arial"/>
          <w:sz w:val="22"/>
          <w:szCs w:val="22"/>
          <w:lang w:val="de-DE"/>
        </w:rPr>
        <w:t>Race</w:t>
      </w:r>
      <w:proofErr w:type="spellEnd"/>
      <w:r w:rsidR="00C05A0E">
        <w:rPr>
          <w:rFonts w:ascii="Arial" w:hAnsi="Arial" w:cs="Arial"/>
          <w:sz w:val="22"/>
          <w:szCs w:val="22"/>
          <w:lang w:val="de-DE"/>
        </w:rPr>
        <w:t>. Von dieser Partnerschaft profitieren beide Seiten.“</w:t>
      </w:r>
    </w:p>
    <w:p w14:paraId="3A6A4576" w14:textId="77777777" w:rsidR="00DD1FCA" w:rsidRDefault="00DD1FCA" w:rsidP="007D1DBF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19F78FD1" w14:textId="76EE3353" w:rsidR="00DD1FCA" w:rsidRPr="004E5298" w:rsidRDefault="008D4AB5" w:rsidP="007D1DBF">
      <w:pPr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Die Rennserie für Trucks startet auf dem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Red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Bull Ring in Österreich</w:t>
      </w:r>
      <w:r w:rsidR="00874EBC" w:rsidRPr="00874EBC">
        <w:rPr>
          <w:rFonts w:ascii="Arial" w:hAnsi="Arial" w:cs="Arial"/>
          <w:sz w:val="22"/>
          <w:szCs w:val="22"/>
          <w:lang w:val="de-DE"/>
        </w:rPr>
        <w:t xml:space="preserve"> </w:t>
      </w:r>
      <w:r w:rsidR="00874EBC">
        <w:rPr>
          <w:rFonts w:ascii="Arial" w:hAnsi="Arial" w:cs="Arial"/>
          <w:sz w:val="22"/>
          <w:szCs w:val="22"/>
          <w:lang w:val="de-DE"/>
        </w:rPr>
        <w:t>am 30. April/1. Mai</w:t>
      </w:r>
      <w:r>
        <w:rPr>
          <w:rFonts w:ascii="Arial" w:hAnsi="Arial" w:cs="Arial"/>
          <w:sz w:val="22"/>
          <w:szCs w:val="22"/>
          <w:lang w:val="de-DE"/>
        </w:rPr>
        <w:t>. Weitere Stationen sind Italien/</w:t>
      </w:r>
      <w:proofErr w:type="spellStart"/>
      <w:r>
        <w:rPr>
          <w:rFonts w:ascii="Arial" w:hAnsi="Arial" w:cs="Arial"/>
          <w:sz w:val="22"/>
          <w:szCs w:val="22"/>
          <w:lang w:val="de-DE"/>
        </w:rPr>
        <w:t>Misano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(28./29. Mai), Frankreich/</w:t>
      </w:r>
      <w:proofErr w:type="spellStart"/>
      <w:r>
        <w:rPr>
          <w:rFonts w:ascii="Arial" w:hAnsi="Arial" w:cs="Arial"/>
          <w:sz w:val="22"/>
          <w:szCs w:val="22"/>
          <w:lang w:val="de-DE"/>
        </w:rPr>
        <w:t>Nogaro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(11./12. Juni), Deutschland/Nürburgring (2./3. Juli), Ungarn/</w:t>
      </w:r>
      <w:proofErr w:type="spellStart"/>
      <w:r>
        <w:rPr>
          <w:rFonts w:ascii="Arial" w:hAnsi="Arial" w:cs="Arial"/>
          <w:sz w:val="22"/>
          <w:szCs w:val="22"/>
          <w:lang w:val="de-DE"/>
        </w:rPr>
        <w:t>Hungaroring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(27./28. August), Tschechien/Most (3./4. Sep</w:t>
      </w:r>
      <w:r w:rsidR="00B255A5">
        <w:rPr>
          <w:rFonts w:ascii="Arial" w:hAnsi="Arial" w:cs="Arial"/>
          <w:sz w:val="22"/>
          <w:szCs w:val="22"/>
          <w:lang w:val="de-DE"/>
        </w:rPr>
        <w:t>tember), Belgien/</w:t>
      </w:r>
      <w:proofErr w:type="spellStart"/>
      <w:r w:rsidR="00B255A5">
        <w:rPr>
          <w:rFonts w:ascii="Arial" w:hAnsi="Arial" w:cs="Arial"/>
          <w:sz w:val="22"/>
          <w:szCs w:val="22"/>
          <w:lang w:val="de-DE"/>
        </w:rPr>
        <w:t>Zolder</w:t>
      </w:r>
      <w:proofErr w:type="spellEnd"/>
      <w:r w:rsidR="00B255A5">
        <w:rPr>
          <w:rFonts w:ascii="Arial" w:hAnsi="Arial" w:cs="Arial"/>
          <w:sz w:val="22"/>
          <w:szCs w:val="22"/>
          <w:lang w:val="de-DE"/>
        </w:rPr>
        <w:t xml:space="preserve"> (17./18.</w:t>
      </w:r>
      <w:r>
        <w:rPr>
          <w:rFonts w:ascii="Arial" w:hAnsi="Arial" w:cs="Arial"/>
          <w:sz w:val="22"/>
          <w:szCs w:val="22"/>
          <w:lang w:val="de-DE"/>
        </w:rPr>
        <w:t xml:space="preserve"> September), Spanien/</w:t>
      </w:r>
      <w:proofErr w:type="spellStart"/>
      <w:r>
        <w:rPr>
          <w:rFonts w:ascii="Arial" w:hAnsi="Arial" w:cs="Arial"/>
          <w:sz w:val="22"/>
          <w:szCs w:val="22"/>
          <w:lang w:val="de-DE"/>
        </w:rPr>
        <w:t>Jarama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(1./2. Oktober) und Frankreich/Le Mans (8./9. Oktober). In den vergangenen Jahren </w:t>
      </w:r>
      <w:proofErr w:type="gramStart"/>
      <w:r>
        <w:rPr>
          <w:rFonts w:ascii="Arial" w:hAnsi="Arial" w:cs="Arial"/>
          <w:sz w:val="22"/>
          <w:szCs w:val="22"/>
          <w:lang w:val="de-DE"/>
        </w:rPr>
        <w:t>haben</w:t>
      </w:r>
      <w:proofErr w:type="gramEnd"/>
      <w:r>
        <w:rPr>
          <w:rFonts w:ascii="Arial" w:hAnsi="Arial" w:cs="Arial"/>
          <w:sz w:val="22"/>
          <w:szCs w:val="22"/>
          <w:lang w:val="de-DE"/>
        </w:rPr>
        <w:t xml:space="preserve"> zwischen 430.000 und 460.000 Motorsportfans die Rennserie vor Ort besucht.</w:t>
      </w:r>
    </w:p>
    <w:p w14:paraId="060E6632" w14:textId="77777777" w:rsidR="00575BDB" w:rsidRPr="004E5298" w:rsidRDefault="00575BDB" w:rsidP="007D1DBF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5B95F982" w14:textId="77777777" w:rsidR="004C68C0" w:rsidRPr="004E5298" w:rsidRDefault="004C68C0" w:rsidP="004C68C0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215351FB" w14:textId="77777777" w:rsidR="0030165F" w:rsidRDefault="0030165F" w:rsidP="00F524CD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2E9C7D7D" w14:textId="77777777" w:rsidR="00AA6D20" w:rsidRDefault="00AA6D20">
      <w:pPr>
        <w:spacing w:after="200" w:line="276" w:lineRule="auto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br w:type="page"/>
      </w:r>
    </w:p>
    <w:p w14:paraId="4111DFEF" w14:textId="67CFEB6D" w:rsidR="00FB0AE1" w:rsidRDefault="00FB0AE1" w:rsidP="00757EC5">
      <w:pPr>
        <w:spacing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65C8A7D1" w14:textId="77777777" w:rsidR="00FB0AE1" w:rsidRDefault="00FB0AE1" w:rsidP="00757EC5">
      <w:pPr>
        <w:spacing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DDAEE84" w14:textId="77777777" w:rsidR="00FB0AE1" w:rsidRDefault="00FB0AE1" w:rsidP="00757EC5">
      <w:pPr>
        <w:spacing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2FD25E1" w14:textId="608F0D12" w:rsidR="00FB0AE1" w:rsidRDefault="00FE6FC6" w:rsidP="00757EC5">
      <w:pPr>
        <w:spacing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  <w:r w:rsidRPr="00FE6FC6">
        <w:rPr>
          <w:rFonts w:ascii="Arial" w:hAnsi="Arial" w:cs="Arial"/>
          <w:b/>
          <w:bCs/>
          <w:noProof/>
          <w:sz w:val="22"/>
          <w:szCs w:val="22"/>
          <w:lang w:val="de-DE" w:eastAsia="de-DE"/>
        </w:rPr>
        <w:drawing>
          <wp:inline distT="0" distB="0" distL="0" distR="0" wp14:anchorId="514290A8" wp14:editId="6C595C3C">
            <wp:extent cx="1834515" cy="1223010"/>
            <wp:effectExtent l="0" t="0" r="0" b="0"/>
            <wp:docPr id="3" name="Grafik 3" descr="F:\DATEN\2016\UTA\Texte\Pressemitteilungen\PM Sponsor Truck Race\Fotos\neu (2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EN\2016\UTA\Texte\Pressemitteilungen\PM Sponsor Truck Race\Fotos\neu (2)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8B8D9" w14:textId="77777777" w:rsidR="004B49EF" w:rsidRDefault="004B49EF" w:rsidP="00757EC5">
      <w:pPr>
        <w:spacing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6FD201DF" w14:textId="66DFB12A" w:rsidR="00757EC5" w:rsidRPr="00757EC5" w:rsidRDefault="00757EC5" w:rsidP="00757EC5">
      <w:pPr>
        <w:spacing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  <w:r w:rsidRPr="00757EC5">
        <w:rPr>
          <w:rFonts w:ascii="Arial" w:hAnsi="Arial" w:cs="Arial"/>
          <w:b/>
          <w:bCs/>
          <w:sz w:val="22"/>
          <w:szCs w:val="22"/>
          <w:lang w:val="de-DE"/>
        </w:rPr>
        <w:t>Bildunterschrift:</w:t>
      </w:r>
    </w:p>
    <w:p w14:paraId="669EBB40" w14:textId="08BC4EC7" w:rsidR="00757EC5" w:rsidRDefault="00BF02B2" w:rsidP="00757EC5">
      <w:pPr>
        <w:spacing w:line="276" w:lineRule="auto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Die von UTA gesponserte Rennserie startet am 30. April</w:t>
      </w:r>
      <w:r w:rsidR="004B49EF">
        <w:rPr>
          <w:rFonts w:ascii="Arial" w:hAnsi="Arial" w:cs="Arial"/>
          <w:bCs/>
          <w:sz w:val="22"/>
          <w:szCs w:val="22"/>
          <w:lang w:val="de-DE"/>
        </w:rPr>
        <w:t xml:space="preserve"> 2016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in </w:t>
      </w:r>
      <w:r w:rsidRPr="003967D9">
        <w:rPr>
          <w:rFonts w:ascii="Arial" w:hAnsi="Arial" w:cs="Arial"/>
          <w:bCs/>
          <w:sz w:val="22"/>
          <w:szCs w:val="22"/>
          <w:lang w:val="de-DE"/>
        </w:rPr>
        <w:t>Österreich.</w:t>
      </w:r>
      <w:r w:rsidR="004B49EF" w:rsidRPr="003967D9">
        <w:rPr>
          <w:rFonts w:ascii="Arial" w:hAnsi="Arial" w:cs="Arial"/>
          <w:bCs/>
          <w:sz w:val="22"/>
          <w:szCs w:val="22"/>
          <w:lang w:val="de-DE"/>
        </w:rPr>
        <w:t xml:space="preserve"> </w:t>
      </w:r>
    </w:p>
    <w:p w14:paraId="3856EAAD" w14:textId="77777777" w:rsidR="00BF02B2" w:rsidRPr="00757EC5" w:rsidRDefault="00BF02B2" w:rsidP="00757EC5">
      <w:pPr>
        <w:spacing w:line="276" w:lineRule="auto"/>
        <w:rPr>
          <w:rFonts w:ascii="Arial" w:hAnsi="Arial" w:cs="Arial"/>
          <w:bCs/>
          <w:sz w:val="22"/>
          <w:szCs w:val="22"/>
          <w:lang w:val="de-DE"/>
        </w:rPr>
      </w:pPr>
    </w:p>
    <w:p w14:paraId="07897A84" w14:textId="77777777" w:rsidR="00D63628" w:rsidRPr="00A41D02" w:rsidRDefault="00D63628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402DBF6B" w14:textId="77777777" w:rsidR="00D63628" w:rsidRPr="00A41D02" w:rsidRDefault="00D63628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404EBB24" w14:textId="77777777" w:rsidR="00AD2264" w:rsidRPr="00015776" w:rsidRDefault="00AD2264" w:rsidP="00AD2264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  <w:r w:rsidRPr="00015776">
        <w:rPr>
          <w:rFonts w:ascii="Arial" w:hAnsi="Arial" w:cs="Arial"/>
          <w:b/>
          <w:bCs/>
          <w:i/>
          <w:sz w:val="18"/>
          <w:szCs w:val="18"/>
          <w:lang w:val="de-DE"/>
        </w:rPr>
        <w:t xml:space="preserve">Über UNION TANK Eckstein </w:t>
      </w:r>
    </w:p>
    <w:p w14:paraId="276E2441" w14:textId="2CA70896" w:rsidR="00AD2264" w:rsidRPr="00A41D02" w:rsidRDefault="00AD2264" w:rsidP="00AD2264">
      <w:pPr>
        <w:spacing w:line="276" w:lineRule="auto"/>
        <w:rPr>
          <w:rFonts w:ascii="Arial" w:hAnsi="Arial"/>
          <w:sz w:val="22"/>
          <w:szCs w:val="22"/>
          <w:lang w:val="de-DE"/>
        </w:rPr>
      </w:pPr>
      <w:r w:rsidRPr="00FE6FC6">
        <w:rPr>
          <w:rFonts w:ascii="Arial" w:hAnsi="Arial" w:cs="Arial"/>
          <w:bCs/>
          <w:i/>
          <w:sz w:val="18"/>
          <w:szCs w:val="18"/>
        </w:rPr>
        <w:t xml:space="preserve">UNION TANK Eckstein GmbH &amp; Co. </w:t>
      </w:r>
      <w:r w:rsidRPr="00A41D02">
        <w:rPr>
          <w:rFonts w:ascii="Arial" w:hAnsi="Arial" w:cs="Arial"/>
          <w:bCs/>
          <w:i/>
          <w:sz w:val="18"/>
          <w:szCs w:val="18"/>
          <w:lang w:val="de-DE"/>
        </w:rPr>
        <w:t>KG (UTA) zählt zu den führenden Anbietern von Tank- und Servic</w:t>
      </w:r>
      <w:r w:rsidR="001C286A">
        <w:rPr>
          <w:rFonts w:ascii="Arial" w:hAnsi="Arial" w:cs="Arial"/>
          <w:bCs/>
          <w:i/>
          <w:sz w:val="18"/>
          <w:szCs w:val="18"/>
          <w:lang w:val="de-DE"/>
        </w:rPr>
        <w:t>ekarten in Europa. Über das UTA-</w:t>
      </w:r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Kartensystem können gewerbliche Kunden an über 52.000 Stationen in 40 europäischen Ländern markenunabhängig und bargeldlos tanken sowie weitere Leistungen der </w:t>
      </w:r>
      <w:proofErr w:type="spellStart"/>
      <w:r w:rsidRPr="00A41D02">
        <w:rPr>
          <w:rFonts w:ascii="Arial" w:hAnsi="Arial" w:cs="Arial"/>
          <w:bCs/>
          <w:i/>
          <w:sz w:val="18"/>
          <w:szCs w:val="18"/>
          <w:lang w:val="de-DE"/>
        </w:rPr>
        <w:t>Unterwegsversorgung</w:t>
      </w:r>
      <w:proofErr w:type="spellEnd"/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 nutzen. Dazu zählen unter anderem die Mautabrechnung, Werkstattleistungen, Pannen- und Abschleppdienste sowie die Rückerstattung von Mehrwert- und Mineralölsteuer. Das Unternehmen, das 1963 von Heinrich Eckstein gegründet wurde, ist mit 51 Prozent mehrheitlich in Familienbesitz (repräsentiert durch die Familien Eckstein und van </w:t>
      </w:r>
      <w:proofErr w:type="spellStart"/>
      <w:r w:rsidRPr="00A41D02">
        <w:rPr>
          <w:rFonts w:ascii="Arial" w:hAnsi="Arial" w:cs="Arial"/>
          <w:bCs/>
          <w:i/>
          <w:sz w:val="18"/>
          <w:szCs w:val="18"/>
          <w:lang w:val="de-DE"/>
        </w:rPr>
        <w:t>Dedem</w:t>
      </w:r>
      <w:proofErr w:type="spellEnd"/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), weitere Anteilseigner sind </w:t>
      </w:r>
      <w:proofErr w:type="spellStart"/>
      <w:r w:rsidRPr="00A41D02">
        <w:rPr>
          <w:rFonts w:ascii="Arial" w:hAnsi="Arial" w:cs="Arial"/>
          <w:bCs/>
          <w:i/>
          <w:sz w:val="18"/>
          <w:szCs w:val="18"/>
          <w:lang w:val="de-DE"/>
        </w:rPr>
        <w:t>Edenred</w:t>
      </w:r>
      <w:proofErr w:type="spellEnd"/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 SA (34 Prozent) und die Daimler AG (15 Prozent). Der Hauptsitz befindet sich in Kleinostheim/Main. Rund 400 Mitarbeiter er</w:t>
      </w:r>
      <w:r w:rsidR="001C286A">
        <w:rPr>
          <w:rFonts w:ascii="Arial" w:hAnsi="Arial" w:cs="Arial"/>
          <w:bCs/>
          <w:i/>
          <w:sz w:val="18"/>
          <w:szCs w:val="18"/>
          <w:lang w:val="de-DE"/>
        </w:rPr>
        <w:t>wirtschaften im UTA-</w:t>
      </w:r>
      <w:r w:rsidRPr="00A41D02">
        <w:rPr>
          <w:rFonts w:ascii="Arial" w:hAnsi="Arial" w:cs="Arial"/>
          <w:bCs/>
          <w:i/>
          <w:sz w:val="18"/>
          <w:szCs w:val="18"/>
          <w:lang w:val="de-DE"/>
        </w:rPr>
        <w:t>Verbun</w:t>
      </w:r>
      <w:r w:rsidR="00CA1429">
        <w:rPr>
          <w:rFonts w:ascii="Arial" w:hAnsi="Arial" w:cs="Arial"/>
          <w:bCs/>
          <w:i/>
          <w:sz w:val="18"/>
          <w:szCs w:val="18"/>
          <w:lang w:val="de-DE"/>
        </w:rPr>
        <w:t>d einen Jahresumsatz von knapp 2,6</w:t>
      </w:r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 Milliarden Euro. UTA wurde erst kürzlich wieder von der Universität St. Gallen, der Rating-Agentur </w:t>
      </w:r>
      <w:proofErr w:type="spellStart"/>
      <w:r w:rsidRPr="00A41D02">
        <w:rPr>
          <w:rFonts w:ascii="Arial" w:hAnsi="Arial" w:cs="Arial"/>
          <w:bCs/>
          <w:i/>
          <w:sz w:val="18"/>
          <w:szCs w:val="18"/>
          <w:lang w:val="de-DE"/>
        </w:rPr>
        <w:t>ServiceRating</w:t>
      </w:r>
      <w:proofErr w:type="spellEnd"/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 und der Wirtschaftszeitung „Handelsblatt“ im Wettbewerb TOP SERVICE in Deutschland ausgezeichnet. </w:t>
      </w:r>
      <w:hyperlink r:id="rId10" w:history="1">
        <w:r w:rsidRPr="00A41D02">
          <w:rPr>
            <w:rFonts w:ascii="Arial" w:hAnsi="Arial" w:cs="Arial"/>
            <w:bCs/>
            <w:i/>
            <w:color w:val="000080"/>
            <w:sz w:val="18"/>
            <w:szCs w:val="18"/>
            <w:u w:val="single"/>
            <w:lang w:val="de-DE"/>
          </w:rPr>
          <w:t>www.uta.</w:t>
        </w:r>
      </w:hyperlink>
      <w:r w:rsidRPr="00A41D02">
        <w:rPr>
          <w:rFonts w:ascii="Arial" w:hAnsi="Arial" w:cs="Arial"/>
          <w:bCs/>
          <w:i/>
          <w:color w:val="000080"/>
          <w:sz w:val="18"/>
          <w:szCs w:val="18"/>
          <w:u w:val="single"/>
          <w:lang w:val="de-DE"/>
        </w:rPr>
        <w:t>com</w:t>
      </w:r>
    </w:p>
    <w:p w14:paraId="5F400A5F" w14:textId="77777777" w:rsidR="00D63628" w:rsidRPr="00A41D02" w:rsidRDefault="00D63628" w:rsidP="00D63628">
      <w:pPr>
        <w:rPr>
          <w:rFonts w:ascii="Arial" w:hAnsi="Arial" w:cs="Arial"/>
          <w:bCs/>
          <w:i/>
          <w:sz w:val="18"/>
          <w:szCs w:val="18"/>
          <w:lang w:val="de-DE"/>
        </w:rPr>
      </w:pPr>
    </w:p>
    <w:p w14:paraId="36DAC949" w14:textId="556DD524" w:rsidR="00D63628" w:rsidRPr="00FE6FC6" w:rsidRDefault="00883C30" w:rsidP="003C5361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  <w:r w:rsidRPr="00FE6FC6">
        <w:rPr>
          <w:rFonts w:ascii="Arial" w:hAnsi="Arial" w:cs="Arial"/>
          <w:b/>
          <w:bCs/>
          <w:i/>
          <w:sz w:val="18"/>
          <w:szCs w:val="18"/>
          <w:lang w:val="de-DE"/>
        </w:rPr>
        <w:t xml:space="preserve">Über </w:t>
      </w:r>
      <w:r w:rsidR="003634DC" w:rsidRPr="00FE6FC6">
        <w:rPr>
          <w:rFonts w:ascii="Arial" w:hAnsi="Arial" w:cs="Arial"/>
          <w:b/>
          <w:bCs/>
          <w:i/>
          <w:sz w:val="18"/>
          <w:szCs w:val="18"/>
          <w:lang w:val="de-DE"/>
        </w:rPr>
        <w:t>FIA ETRC</w:t>
      </w:r>
    </w:p>
    <w:p w14:paraId="27220FF7" w14:textId="660DC119" w:rsidR="00883C30" w:rsidRPr="00F65E24" w:rsidRDefault="003634DC" w:rsidP="00F65E24">
      <w:pPr>
        <w:spacing w:line="276" w:lineRule="auto"/>
        <w:rPr>
          <w:rFonts w:ascii="Arial" w:hAnsi="Arial" w:cs="Arial"/>
          <w:bCs/>
          <w:i/>
          <w:sz w:val="18"/>
          <w:szCs w:val="18"/>
          <w:lang w:val="de-DE"/>
        </w:rPr>
      </w:pPr>
      <w:r w:rsidRPr="00F65E24">
        <w:rPr>
          <w:rFonts w:ascii="Arial" w:hAnsi="Arial" w:cs="Arial"/>
          <w:bCs/>
          <w:i/>
          <w:sz w:val="18"/>
          <w:szCs w:val="18"/>
          <w:lang w:val="de-DE"/>
        </w:rPr>
        <w:t>Die FIA European Truck Racing Championship (FIA ETRC) ist</w:t>
      </w:r>
      <w:r w:rsidR="00F571C3" w:rsidRPr="00F65E24">
        <w:rPr>
          <w:rFonts w:ascii="Arial" w:hAnsi="Arial" w:cs="Arial"/>
          <w:bCs/>
          <w:i/>
          <w:sz w:val="18"/>
          <w:szCs w:val="18"/>
          <w:lang w:val="de-DE"/>
        </w:rPr>
        <w:t xml:space="preserve"> eine europaweit ausgetragene Rennsportserie für Lastkraftwagen. Die Saison 2016 umfasst neun Veranstaltungen</w:t>
      </w:r>
      <w:r w:rsidR="00F65E24" w:rsidRPr="00F65E24">
        <w:rPr>
          <w:rFonts w:ascii="Arial" w:hAnsi="Arial" w:cs="Arial"/>
          <w:bCs/>
          <w:i/>
          <w:sz w:val="18"/>
          <w:szCs w:val="18"/>
          <w:lang w:val="de-DE"/>
        </w:rPr>
        <w:t xml:space="preserve"> </w:t>
      </w:r>
      <w:r w:rsidR="003034EA" w:rsidRPr="00F65E24">
        <w:rPr>
          <w:rFonts w:ascii="Arial" w:hAnsi="Arial" w:cs="Arial"/>
          <w:bCs/>
          <w:i/>
          <w:sz w:val="18"/>
          <w:szCs w:val="18"/>
          <w:lang w:val="de-DE"/>
        </w:rPr>
        <w:t>auf populären Rennstrecken</w:t>
      </w:r>
      <w:r w:rsidR="00F65E24" w:rsidRPr="00F65E24">
        <w:rPr>
          <w:rFonts w:ascii="Arial" w:hAnsi="Arial" w:cs="Arial"/>
          <w:bCs/>
          <w:i/>
          <w:sz w:val="18"/>
          <w:szCs w:val="18"/>
          <w:lang w:val="de-DE"/>
        </w:rPr>
        <w:t xml:space="preserve"> in Österreich, Italien, Frankreich, Deutschland, Ungarn, Tschechien, Belgien und Spanien</w:t>
      </w:r>
      <w:r w:rsidR="00F571C3" w:rsidRPr="00F65E24">
        <w:rPr>
          <w:rFonts w:ascii="Arial" w:hAnsi="Arial" w:cs="Arial"/>
          <w:bCs/>
          <w:i/>
          <w:sz w:val="18"/>
          <w:szCs w:val="18"/>
          <w:lang w:val="de-DE"/>
        </w:rPr>
        <w:t xml:space="preserve">. Die FIA ETRC wird 2016 erstmals von der eigens </w:t>
      </w:r>
      <w:r w:rsidR="003034EA" w:rsidRPr="00F65E24">
        <w:rPr>
          <w:rFonts w:ascii="Arial" w:hAnsi="Arial" w:cs="Arial"/>
          <w:bCs/>
          <w:i/>
          <w:sz w:val="18"/>
          <w:szCs w:val="18"/>
          <w:lang w:val="de-DE"/>
        </w:rPr>
        <w:t xml:space="preserve">gegründeten Vermarktungsfirma ETRA Promotion GmbH gemanagt. </w:t>
      </w:r>
      <w:r w:rsidR="00F65E24">
        <w:rPr>
          <w:rFonts w:ascii="Arial" w:hAnsi="Arial" w:cs="Arial"/>
          <w:bCs/>
          <w:i/>
          <w:sz w:val="18"/>
          <w:szCs w:val="18"/>
          <w:lang w:val="de-DE"/>
        </w:rPr>
        <w:t xml:space="preserve">Die Zusammenarbeit zwischen ETRC und ETRA ist </w:t>
      </w:r>
      <w:r w:rsidR="006C0806">
        <w:rPr>
          <w:rFonts w:ascii="Arial" w:hAnsi="Arial" w:cs="Arial"/>
          <w:bCs/>
          <w:i/>
          <w:sz w:val="18"/>
          <w:szCs w:val="18"/>
          <w:lang w:val="de-DE"/>
        </w:rPr>
        <w:t xml:space="preserve">über </w:t>
      </w:r>
      <w:r w:rsidR="00EF27C5">
        <w:rPr>
          <w:rFonts w:ascii="Arial" w:hAnsi="Arial" w:cs="Arial"/>
          <w:bCs/>
          <w:i/>
          <w:sz w:val="18"/>
          <w:szCs w:val="18"/>
          <w:lang w:val="de-DE"/>
        </w:rPr>
        <w:t xml:space="preserve">einen Zeitraum von </w:t>
      </w:r>
      <w:r w:rsidR="006C0806">
        <w:rPr>
          <w:rFonts w:ascii="Arial" w:hAnsi="Arial" w:cs="Arial"/>
          <w:bCs/>
          <w:i/>
          <w:sz w:val="18"/>
          <w:szCs w:val="18"/>
          <w:lang w:val="de-DE"/>
        </w:rPr>
        <w:t>fünf Jahre</w:t>
      </w:r>
      <w:r w:rsidR="001C286A">
        <w:rPr>
          <w:rFonts w:ascii="Arial" w:hAnsi="Arial" w:cs="Arial"/>
          <w:bCs/>
          <w:i/>
          <w:sz w:val="18"/>
          <w:szCs w:val="18"/>
          <w:lang w:val="de-DE"/>
        </w:rPr>
        <w:t>n</w:t>
      </w:r>
      <w:r w:rsidR="006C0806">
        <w:rPr>
          <w:rFonts w:ascii="Arial" w:hAnsi="Arial" w:cs="Arial"/>
          <w:bCs/>
          <w:i/>
          <w:sz w:val="18"/>
          <w:szCs w:val="18"/>
          <w:lang w:val="de-DE"/>
        </w:rPr>
        <w:t xml:space="preserve"> vereinbart.</w:t>
      </w:r>
    </w:p>
    <w:p w14:paraId="0DBA07E7" w14:textId="77777777" w:rsidR="00430D79" w:rsidRPr="00F571C3" w:rsidRDefault="00430D79" w:rsidP="00D63628">
      <w:pPr>
        <w:rPr>
          <w:rFonts w:ascii="Arial" w:hAnsi="Arial" w:cs="Arial"/>
          <w:color w:val="0D0D0D"/>
          <w:sz w:val="20"/>
          <w:lang w:val="de-DE"/>
        </w:rPr>
      </w:pPr>
    </w:p>
    <w:p w14:paraId="34CDD0EE" w14:textId="77777777" w:rsidR="00430D79" w:rsidRPr="00F571C3" w:rsidRDefault="00430D79" w:rsidP="00D63628">
      <w:pPr>
        <w:rPr>
          <w:rFonts w:ascii="Arial" w:hAnsi="Arial" w:cs="Arial"/>
          <w:color w:val="0D0D0D"/>
          <w:sz w:val="20"/>
          <w:lang w:val="de-DE"/>
        </w:rPr>
      </w:pPr>
    </w:p>
    <w:p w14:paraId="56D51426" w14:textId="77777777" w:rsidR="00430D79" w:rsidRPr="00F571C3" w:rsidRDefault="00430D79" w:rsidP="00D63628">
      <w:pPr>
        <w:rPr>
          <w:rFonts w:ascii="Arial" w:hAnsi="Arial" w:cs="Arial"/>
          <w:color w:val="0D0D0D"/>
          <w:sz w:val="20"/>
          <w:lang w:val="de-DE"/>
        </w:rPr>
      </w:pPr>
      <w:bookmarkStart w:id="0" w:name="_GoBack"/>
      <w:bookmarkEnd w:id="0"/>
    </w:p>
    <w:p w14:paraId="0268C925" w14:textId="77777777" w:rsidR="00D63628" w:rsidRPr="00A41D02" w:rsidRDefault="00D63628" w:rsidP="00D63628">
      <w:pPr>
        <w:rPr>
          <w:rFonts w:ascii="Arial" w:hAnsi="Arial" w:cs="Arial"/>
          <w:b/>
          <w:sz w:val="20"/>
          <w:lang w:val="de-DE"/>
        </w:rPr>
      </w:pPr>
      <w:r w:rsidRPr="00A41D02">
        <w:rPr>
          <w:rFonts w:ascii="Arial" w:hAnsi="Arial" w:cs="Arial"/>
          <w:b/>
          <w:sz w:val="20"/>
          <w:lang w:val="de-DE"/>
        </w:rPr>
        <w:t>Abdruck kostenfrei, Beleg erbeten.</w:t>
      </w:r>
    </w:p>
    <w:p w14:paraId="08F938D5" w14:textId="4B075BC5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/>
          <w:sz w:val="20"/>
          <w:lang w:val="de-DE"/>
        </w:rPr>
        <w:t>UNION TANK Eckstein GmbH &amp; Co. KG, Kay Otte, Marketing</w:t>
      </w:r>
      <w:r w:rsidR="001B5538" w:rsidRPr="00A41D02">
        <w:rPr>
          <w:rFonts w:ascii="Arial" w:hAnsi="Arial"/>
          <w:sz w:val="20"/>
          <w:lang w:val="de-DE"/>
        </w:rPr>
        <w:t xml:space="preserve"> Director</w:t>
      </w:r>
    </w:p>
    <w:p w14:paraId="5C05F32F" w14:textId="77777777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 w:cs="Arial"/>
          <w:sz w:val="20"/>
          <w:lang w:val="de-DE"/>
        </w:rPr>
        <w:t>Heinrich-Eckstein-Straße 1, D-63801 Kleinostheim/Main, Telefon: +49 6027 509-106</w:t>
      </w:r>
    </w:p>
    <w:p w14:paraId="7A52A4F3" w14:textId="6B4F3E8F" w:rsidR="00D63628" w:rsidRPr="00335B02" w:rsidRDefault="00D63628" w:rsidP="00D63628">
      <w:pPr>
        <w:rPr>
          <w:rFonts w:ascii="Arial" w:hAnsi="Arial" w:cs="Arial"/>
          <w:sz w:val="22"/>
          <w:szCs w:val="22"/>
          <w:lang w:val="de-DE"/>
        </w:rPr>
      </w:pPr>
      <w:r w:rsidRPr="00A41D02">
        <w:rPr>
          <w:rFonts w:ascii="Arial" w:hAnsi="Arial" w:cs="Arial"/>
          <w:sz w:val="20"/>
          <w:lang w:val="de-DE"/>
        </w:rPr>
        <w:t>E-Mail: kay.otte@uta.com</w:t>
      </w:r>
    </w:p>
    <w:sectPr w:rsidR="00D63628" w:rsidRPr="00335B02" w:rsidSect="008B0E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361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F9C9C" w14:textId="77777777" w:rsidR="00DC251B" w:rsidRDefault="00DC251B" w:rsidP="009166E9">
      <w:r>
        <w:separator/>
      </w:r>
    </w:p>
  </w:endnote>
  <w:endnote w:type="continuationSeparator" w:id="0">
    <w:p w14:paraId="0EB16505" w14:textId="77777777" w:rsidR="00DC251B" w:rsidRDefault="00DC251B" w:rsidP="00916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7CBAC" w14:textId="77777777" w:rsidR="003E0518" w:rsidRDefault="003E051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EF055" w14:textId="77777777" w:rsidR="003E0518" w:rsidRDefault="003E05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AF1B6" w14:textId="77777777" w:rsidR="003E0518" w:rsidRDefault="003E05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5DBFD" w14:textId="77777777" w:rsidR="00DC251B" w:rsidRDefault="00DC251B" w:rsidP="009166E9">
      <w:r>
        <w:separator/>
      </w:r>
    </w:p>
  </w:footnote>
  <w:footnote w:type="continuationSeparator" w:id="0">
    <w:p w14:paraId="58857522" w14:textId="77777777" w:rsidR="00DC251B" w:rsidRDefault="00DC251B" w:rsidP="00916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5121E" w14:textId="77777777" w:rsidR="003E0518" w:rsidRDefault="003E051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4B5509" w14:textId="77777777" w:rsidR="003E0518" w:rsidRDefault="003E051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A0E2C" w14:textId="77777777" w:rsidR="003E0518" w:rsidRDefault="003E051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E6CED"/>
    <w:multiLevelType w:val="hybridMultilevel"/>
    <w:tmpl w:val="77A8CBBA"/>
    <w:lvl w:ilvl="0" w:tplc="434C08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24B84"/>
    <w:multiLevelType w:val="hybridMultilevel"/>
    <w:tmpl w:val="B8EA8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F2737"/>
    <w:multiLevelType w:val="hybridMultilevel"/>
    <w:tmpl w:val="0CA0C90A"/>
    <w:lvl w:ilvl="0" w:tplc="16AAD6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B3CE4"/>
    <w:multiLevelType w:val="hybridMultilevel"/>
    <w:tmpl w:val="D4569390"/>
    <w:lvl w:ilvl="0" w:tplc="3A74CE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397"/>
    <w:rsid w:val="000047A8"/>
    <w:rsid w:val="00010E7A"/>
    <w:rsid w:val="00086A3D"/>
    <w:rsid w:val="000A2923"/>
    <w:rsid w:val="000C4AAE"/>
    <w:rsid w:val="000D3EE3"/>
    <w:rsid w:val="000D7397"/>
    <w:rsid w:val="000F0CF7"/>
    <w:rsid w:val="00115975"/>
    <w:rsid w:val="001249A6"/>
    <w:rsid w:val="001514F2"/>
    <w:rsid w:val="00161BBF"/>
    <w:rsid w:val="00163057"/>
    <w:rsid w:val="0017338F"/>
    <w:rsid w:val="00186167"/>
    <w:rsid w:val="001A3932"/>
    <w:rsid w:val="001B5538"/>
    <w:rsid w:val="001B5DD6"/>
    <w:rsid w:val="001B6F77"/>
    <w:rsid w:val="001C010C"/>
    <w:rsid w:val="001C286A"/>
    <w:rsid w:val="001E0879"/>
    <w:rsid w:val="0020668D"/>
    <w:rsid w:val="00224E1D"/>
    <w:rsid w:val="0024193C"/>
    <w:rsid w:val="00255E77"/>
    <w:rsid w:val="00256BBE"/>
    <w:rsid w:val="00264567"/>
    <w:rsid w:val="0026746E"/>
    <w:rsid w:val="00282D86"/>
    <w:rsid w:val="00287C7C"/>
    <w:rsid w:val="0029185F"/>
    <w:rsid w:val="00295313"/>
    <w:rsid w:val="0029723C"/>
    <w:rsid w:val="002A5E82"/>
    <w:rsid w:val="002C2DE5"/>
    <w:rsid w:val="002D50AD"/>
    <w:rsid w:val="0030165F"/>
    <w:rsid w:val="003034EA"/>
    <w:rsid w:val="00305EE2"/>
    <w:rsid w:val="00313F42"/>
    <w:rsid w:val="00334D4E"/>
    <w:rsid w:val="00335B02"/>
    <w:rsid w:val="00337FA3"/>
    <w:rsid w:val="003464D2"/>
    <w:rsid w:val="00354697"/>
    <w:rsid w:val="003634DC"/>
    <w:rsid w:val="00383700"/>
    <w:rsid w:val="003875B8"/>
    <w:rsid w:val="00387A0A"/>
    <w:rsid w:val="003967D9"/>
    <w:rsid w:val="003A2FF6"/>
    <w:rsid w:val="003A7BFC"/>
    <w:rsid w:val="003C23A4"/>
    <w:rsid w:val="003C5361"/>
    <w:rsid w:val="003E0518"/>
    <w:rsid w:val="003E07D3"/>
    <w:rsid w:val="003F6FFA"/>
    <w:rsid w:val="00423081"/>
    <w:rsid w:val="00430D79"/>
    <w:rsid w:val="004426C5"/>
    <w:rsid w:val="0045690C"/>
    <w:rsid w:val="00472C61"/>
    <w:rsid w:val="0047405F"/>
    <w:rsid w:val="00486CC9"/>
    <w:rsid w:val="00490820"/>
    <w:rsid w:val="00495F5E"/>
    <w:rsid w:val="00497ED4"/>
    <w:rsid w:val="004A58CF"/>
    <w:rsid w:val="004A5A20"/>
    <w:rsid w:val="004A7C95"/>
    <w:rsid w:val="004B3703"/>
    <w:rsid w:val="004B49EF"/>
    <w:rsid w:val="004C4976"/>
    <w:rsid w:val="004C68C0"/>
    <w:rsid w:val="004D3D6E"/>
    <w:rsid w:val="004E29C2"/>
    <w:rsid w:val="004E5298"/>
    <w:rsid w:val="004F6BFF"/>
    <w:rsid w:val="00506E38"/>
    <w:rsid w:val="00536B06"/>
    <w:rsid w:val="00545A83"/>
    <w:rsid w:val="0055163E"/>
    <w:rsid w:val="00554023"/>
    <w:rsid w:val="00575BDB"/>
    <w:rsid w:val="00597532"/>
    <w:rsid w:val="005A5083"/>
    <w:rsid w:val="005C7CAA"/>
    <w:rsid w:val="005E0D79"/>
    <w:rsid w:val="005E6B62"/>
    <w:rsid w:val="005E6C78"/>
    <w:rsid w:val="005E7DFB"/>
    <w:rsid w:val="006047B9"/>
    <w:rsid w:val="00610F07"/>
    <w:rsid w:val="00613B5D"/>
    <w:rsid w:val="006262BE"/>
    <w:rsid w:val="00643B20"/>
    <w:rsid w:val="00657E6B"/>
    <w:rsid w:val="00663CFE"/>
    <w:rsid w:val="00670B40"/>
    <w:rsid w:val="00673736"/>
    <w:rsid w:val="00682B0F"/>
    <w:rsid w:val="00682C65"/>
    <w:rsid w:val="006A199B"/>
    <w:rsid w:val="006B44C9"/>
    <w:rsid w:val="006C0806"/>
    <w:rsid w:val="006C3997"/>
    <w:rsid w:val="006D077C"/>
    <w:rsid w:val="006F74EF"/>
    <w:rsid w:val="0070381C"/>
    <w:rsid w:val="007231B1"/>
    <w:rsid w:val="00745141"/>
    <w:rsid w:val="00746BBE"/>
    <w:rsid w:val="00757EC5"/>
    <w:rsid w:val="007720EE"/>
    <w:rsid w:val="00774E7B"/>
    <w:rsid w:val="00792D46"/>
    <w:rsid w:val="007A5F0F"/>
    <w:rsid w:val="007D1DBF"/>
    <w:rsid w:val="007D73DE"/>
    <w:rsid w:val="007E2239"/>
    <w:rsid w:val="007F1538"/>
    <w:rsid w:val="00801CFE"/>
    <w:rsid w:val="00827C4B"/>
    <w:rsid w:val="00845A90"/>
    <w:rsid w:val="00874EBC"/>
    <w:rsid w:val="008814F9"/>
    <w:rsid w:val="00882846"/>
    <w:rsid w:val="00883C30"/>
    <w:rsid w:val="008A7158"/>
    <w:rsid w:val="008A753A"/>
    <w:rsid w:val="008B0E6A"/>
    <w:rsid w:val="008B44F9"/>
    <w:rsid w:val="008C2275"/>
    <w:rsid w:val="008C605B"/>
    <w:rsid w:val="008D4AB5"/>
    <w:rsid w:val="008D7156"/>
    <w:rsid w:val="008E30BC"/>
    <w:rsid w:val="008F25D4"/>
    <w:rsid w:val="00900CED"/>
    <w:rsid w:val="00912256"/>
    <w:rsid w:val="009166E9"/>
    <w:rsid w:val="0092518D"/>
    <w:rsid w:val="00926E2F"/>
    <w:rsid w:val="0094544A"/>
    <w:rsid w:val="00954E20"/>
    <w:rsid w:val="00973345"/>
    <w:rsid w:val="00977CE7"/>
    <w:rsid w:val="00983CFD"/>
    <w:rsid w:val="00992D8C"/>
    <w:rsid w:val="009A2AC4"/>
    <w:rsid w:val="009B1447"/>
    <w:rsid w:val="009C0C4F"/>
    <w:rsid w:val="00A06567"/>
    <w:rsid w:val="00A17BAC"/>
    <w:rsid w:val="00A216B0"/>
    <w:rsid w:val="00A23FAE"/>
    <w:rsid w:val="00A405FF"/>
    <w:rsid w:val="00A41B6A"/>
    <w:rsid w:val="00A41D02"/>
    <w:rsid w:val="00A426AB"/>
    <w:rsid w:val="00A65EDF"/>
    <w:rsid w:val="00A747E5"/>
    <w:rsid w:val="00A754D8"/>
    <w:rsid w:val="00A818B9"/>
    <w:rsid w:val="00A831B3"/>
    <w:rsid w:val="00AA6D20"/>
    <w:rsid w:val="00AC5690"/>
    <w:rsid w:val="00AC7AC7"/>
    <w:rsid w:val="00AD2264"/>
    <w:rsid w:val="00AE2C06"/>
    <w:rsid w:val="00AE3FCA"/>
    <w:rsid w:val="00AE605B"/>
    <w:rsid w:val="00AF2D5C"/>
    <w:rsid w:val="00AF54DA"/>
    <w:rsid w:val="00AF5CDD"/>
    <w:rsid w:val="00AF6487"/>
    <w:rsid w:val="00B03C20"/>
    <w:rsid w:val="00B132D6"/>
    <w:rsid w:val="00B164D4"/>
    <w:rsid w:val="00B22A16"/>
    <w:rsid w:val="00B255A5"/>
    <w:rsid w:val="00B763E8"/>
    <w:rsid w:val="00BA3956"/>
    <w:rsid w:val="00BC14FD"/>
    <w:rsid w:val="00BC1CF3"/>
    <w:rsid w:val="00BC4BAA"/>
    <w:rsid w:val="00BD24C3"/>
    <w:rsid w:val="00BE43E8"/>
    <w:rsid w:val="00BF02B2"/>
    <w:rsid w:val="00C00A17"/>
    <w:rsid w:val="00C05A0E"/>
    <w:rsid w:val="00C05DBE"/>
    <w:rsid w:val="00C06E17"/>
    <w:rsid w:val="00C10F37"/>
    <w:rsid w:val="00C22A36"/>
    <w:rsid w:val="00C23876"/>
    <w:rsid w:val="00C924CA"/>
    <w:rsid w:val="00C95B78"/>
    <w:rsid w:val="00CA1429"/>
    <w:rsid w:val="00CB0E3E"/>
    <w:rsid w:val="00CC6D42"/>
    <w:rsid w:val="00CD1216"/>
    <w:rsid w:val="00CE6572"/>
    <w:rsid w:val="00CE718F"/>
    <w:rsid w:val="00CF54A5"/>
    <w:rsid w:val="00CF565C"/>
    <w:rsid w:val="00D1389A"/>
    <w:rsid w:val="00D21CCB"/>
    <w:rsid w:val="00D329B2"/>
    <w:rsid w:val="00D37915"/>
    <w:rsid w:val="00D472CD"/>
    <w:rsid w:val="00D55C1C"/>
    <w:rsid w:val="00D63566"/>
    <w:rsid w:val="00D63628"/>
    <w:rsid w:val="00D75DA3"/>
    <w:rsid w:val="00D82BFC"/>
    <w:rsid w:val="00DA0DFE"/>
    <w:rsid w:val="00DA5E03"/>
    <w:rsid w:val="00DB3BB9"/>
    <w:rsid w:val="00DC251B"/>
    <w:rsid w:val="00DD1FCA"/>
    <w:rsid w:val="00DD43D7"/>
    <w:rsid w:val="00DF248B"/>
    <w:rsid w:val="00E25FA6"/>
    <w:rsid w:val="00E44AA4"/>
    <w:rsid w:val="00E47C03"/>
    <w:rsid w:val="00E51205"/>
    <w:rsid w:val="00E57186"/>
    <w:rsid w:val="00E650FB"/>
    <w:rsid w:val="00E70F51"/>
    <w:rsid w:val="00E83789"/>
    <w:rsid w:val="00EA37A3"/>
    <w:rsid w:val="00EF27C5"/>
    <w:rsid w:val="00EF641F"/>
    <w:rsid w:val="00F15C8C"/>
    <w:rsid w:val="00F216E5"/>
    <w:rsid w:val="00F22CD4"/>
    <w:rsid w:val="00F37089"/>
    <w:rsid w:val="00F410F9"/>
    <w:rsid w:val="00F524CD"/>
    <w:rsid w:val="00F543B1"/>
    <w:rsid w:val="00F571C3"/>
    <w:rsid w:val="00F600CE"/>
    <w:rsid w:val="00F65E24"/>
    <w:rsid w:val="00F90628"/>
    <w:rsid w:val="00F97CE9"/>
    <w:rsid w:val="00FB0938"/>
    <w:rsid w:val="00FB0AE1"/>
    <w:rsid w:val="00FB4DF8"/>
    <w:rsid w:val="00FC616F"/>
    <w:rsid w:val="00FE6FC6"/>
    <w:rsid w:val="00FF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C8692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D73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D739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D7397"/>
    <w:pPr>
      <w:ind w:left="720"/>
    </w:pPr>
    <w:rPr>
      <w:rFonts w:ascii="Calibri" w:hAnsi="Calibr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3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3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F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6C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E6C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E6C78"/>
    <w:rPr>
      <w:rFonts w:ascii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1B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1BBF"/>
    <w:rPr>
      <w:rFonts w:ascii="Times New Roman" w:hAnsi="Times New Roman" w:cs="Times New Roman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166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66E9"/>
    <w:rPr>
      <w:rFonts w:ascii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9166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66E9"/>
    <w:rPr>
      <w:rFonts w:ascii="Times New Roman" w:hAnsi="Times New Roman" w:cs="Times New Roman"/>
      <w:sz w:val="24"/>
      <w:szCs w:val="24"/>
    </w:rPr>
  </w:style>
  <w:style w:type="paragraph" w:styleId="berarbeitung">
    <w:name w:val="Revision"/>
    <w:hidden/>
    <w:uiPriority w:val="99"/>
    <w:semiHidden/>
    <w:rsid w:val="00883C30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uta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2BF24-AD77-4A65-8F03-2889EF64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558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2016-04-22T07:34:00Z</dcterms:created>
  <dcterms:modified xsi:type="dcterms:W3CDTF">2016-04-22T07:43:00Z</dcterms:modified>
</cp:coreProperties>
</file>