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C1F4" w14:textId="00DFD4CC" w:rsidR="002D50AD" w:rsidRPr="00335B02" w:rsidRDefault="003C23A4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8FB3" wp14:editId="6F89F108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A66B" w14:textId="35EE4CC9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8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6D7DA66B" w14:textId="35EE4CC9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0D7397" w:rsidRPr="0029723C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B0470C3" wp14:editId="2466CB86">
            <wp:extent cx="1428750" cy="1200150"/>
            <wp:effectExtent l="0" t="0" r="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98DE" w14:textId="056B6F73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453F94BA" w14:textId="17DDA7DE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51E4A1E0" w14:textId="17471FBB" w:rsidR="006A1F33" w:rsidRDefault="006A1F33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UTA stellt personell die Weichen für die Zukunft</w:t>
      </w:r>
    </w:p>
    <w:p w14:paraId="3D6ACF64" w14:textId="77777777" w:rsidR="002D50AD" w:rsidRPr="00335B02" w:rsidRDefault="002D50AD" w:rsidP="003A2FF6">
      <w:pPr>
        <w:rPr>
          <w:rFonts w:ascii="Arial" w:hAnsi="Arial" w:cs="Arial"/>
          <w:sz w:val="20"/>
          <w:szCs w:val="20"/>
          <w:lang w:val="de-DE"/>
        </w:rPr>
      </w:pPr>
    </w:p>
    <w:p w14:paraId="559CAFE7" w14:textId="53142A02" w:rsidR="004363D1" w:rsidRPr="001D1752" w:rsidRDefault="004363D1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en-GB"/>
        </w:rPr>
      </w:pPr>
      <w:r w:rsidRPr="001D1752">
        <w:rPr>
          <w:rFonts w:ascii="Arial" w:hAnsi="Arial" w:cs="Arial"/>
          <w:b/>
          <w:lang w:val="en-GB"/>
        </w:rPr>
        <w:t xml:space="preserve">Stefan Horst </w:t>
      </w:r>
      <w:proofErr w:type="spellStart"/>
      <w:r w:rsidR="00277B36" w:rsidRPr="001D1752">
        <w:rPr>
          <w:rFonts w:ascii="Arial" w:hAnsi="Arial" w:cs="Arial"/>
          <w:b/>
          <w:lang w:val="en-GB"/>
        </w:rPr>
        <w:t>ist</w:t>
      </w:r>
      <w:proofErr w:type="spellEnd"/>
      <w:r w:rsidRPr="001D1752">
        <w:rPr>
          <w:rFonts w:ascii="Arial" w:hAnsi="Arial" w:cs="Arial"/>
          <w:b/>
          <w:lang w:val="en-GB"/>
        </w:rPr>
        <w:t xml:space="preserve"> </w:t>
      </w:r>
      <w:proofErr w:type="spellStart"/>
      <w:r w:rsidRPr="001D1752">
        <w:rPr>
          <w:rFonts w:ascii="Arial" w:hAnsi="Arial" w:cs="Arial"/>
          <w:b/>
          <w:lang w:val="en-GB"/>
        </w:rPr>
        <w:t>neuer</w:t>
      </w:r>
      <w:proofErr w:type="spellEnd"/>
      <w:r w:rsidRPr="001D1752">
        <w:rPr>
          <w:rFonts w:ascii="Arial" w:hAnsi="Arial" w:cs="Arial"/>
          <w:b/>
          <w:lang w:val="en-GB"/>
        </w:rPr>
        <w:t xml:space="preserve"> </w:t>
      </w:r>
      <w:r w:rsidR="00FF0958" w:rsidRPr="001D1752">
        <w:rPr>
          <w:rFonts w:ascii="Arial" w:hAnsi="Arial" w:cs="Arial"/>
          <w:b/>
          <w:lang w:val="en-GB"/>
        </w:rPr>
        <w:t xml:space="preserve">Head of </w:t>
      </w:r>
      <w:r w:rsidRPr="001D1752">
        <w:rPr>
          <w:rFonts w:ascii="Arial" w:hAnsi="Arial" w:cs="Arial"/>
          <w:b/>
          <w:lang w:val="en-GB"/>
        </w:rPr>
        <w:t xml:space="preserve">Marketing </w:t>
      </w:r>
    </w:p>
    <w:p w14:paraId="0F6C3C09" w14:textId="17985BA8" w:rsidR="00335B02" w:rsidRDefault="00FC1FDF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Kay Otte wechselt </w:t>
      </w:r>
      <w:r w:rsidR="004363D1">
        <w:rPr>
          <w:rFonts w:ascii="Arial" w:hAnsi="Arial" w:cs="Arial"/>
          <w:b/>
          <w:lang w:val="de-DE"/>
        </w:rPr>
        <w:t xml:space="preserve">ins </w:t>
      </w:r>
      <w:r w:rsidR="00604CF3">
        <w:rPr>
          <w:rFonts w:ascii="Arial" w:hAnsi="Arial" w:cs="Arial"/>
          <w:b/>
          <w:lang w:val="de-DE"/>
        </w:rPr>
        <w:t>Key-</w:t>
      </w:r>
      <w:r w:rsidR="004363D1" w:rsidRPr="004363D1">
        <w:rPr>
          <w:rFonts w:ascii="Arial" w:hAnsi="Arial" w:cs="Arial"/>
          <w:b/>
          <w:lang w:val="de-DE"/>
        </w:rPr>
        <w:t>Account</w:t>
      </w:r>
      <w:r w:rsidR="00604CF3">
        <w:rPr>
          <w:rFonts w:ascii="Arial" w:hAnsi="Arial" w:cs="Arial"/>
          <w:b/>
          <w:lang w:val="de-DE"/>
        </w:rPr>
        <w:t>-</w:t>
      </w:r>
      <w:r w:rsidR="004363D1" w:rsidRPr="004363D1">
        <w:rPr>
          <w:rFonts w:ascii="Arial" w:hAnsi="Arial" w:cs="Arial"/>
          <w:b/>
          <w:lang w:val="de-DE"/>
        </w:rPr>
        <w:t>Management</w:t>
      </w:r>
    </w:p>
    <w:p w14:paraId="45A2F217" w14:textId="77C6D7A7" w:rsidR="002D50AD" w:rsidRPr="00335B02" w:rsidRDefault="002D50AD" w:rsidP="004363D1">
      <w:pPr>
        <w:pStyle w:val="Listenabsatz"/>
        <w:rPr>
          <w:rFonts w:ascii="Arial" w:hAnsi="Arial" w:cs="Arial"/>
          <w:b/>
          <w:lang w:val="de-DE"/>
        </w:rPr>
      </w:pPr>
    </w:p>
    <w:p w14:paraId="172E3021" w14:textId="77777777" w:rsidR="004A5A20" w:rsidRPr="00335B02" w:rsidRDefault="002D50AD" w:rsidP="00CF565C">
      <w:pPr>
        <w:rPr>
          <w:rFonts w:ascii="Arial" w:hAnsi="Arial" w:cs="Arial"/>
          <w:sz w:val="22"/>
          <w:szCs w:val="22"/>
          <w:lang w:val="de-DE"/>
        </w:rPr>
      </w:pPr>
      <w:r w:rsidRPr="00335B0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75DE82C" w14:textId="2A0C5A37" w:rsidR="0047405F" w:rsidRPr="000A2923" w:rsidRDefault="00757EC5" w:rsidP="00F524CD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6C1598">
        <w:rPr>
          <w:rFonts w:ascii="Arial" w:hAnsi="Arial" w:cs="Arial"/>
          <w:b/>
          <w:sz w:val="22"/>
          <w:szCs w:val="22"/>
          <w:lang w:val="de-DE"/>
        </w:rPr>
        <w:t>Kleinostheim</w:t>
      </w:r>
      <w:r w:rsidR="00335B02" w:rsidRPr="006C1598">
        <w:rPr>
          <w:rFonts w:ascii="Arial" w:hAnsi="Arial" w:cs="Arial"/>
          <w:b/>
          <w:sz w:val="22"/>
          <w:szCs w:val="22"/>
          <w:lang w:val="de-DE"/>
        </w:rPr>
        <w:t xml:space="preserve"> – </w:t>
      </w:r>
      <w:r w:rsidR="0003601A">
        <w:rPr>
          <w:rFonts w:ascii="Arial" w:hAnsi="Arial" w:cs="Arial"/>
          <w:b/>
          <w:sz w:val="22"/>
          <w:szCs w:val="22"/>
          <w:lang w:val="de-DE"/>
        </w:rPr>
        <w:t>6</w:t>
      </w:r>
      <w:bookmarkStart w:id="0" w:name="_GoBack"/>
      <w:bookmarkEnd w:id="0"/>
      <w:r w:rsidR="0047405F" w:rsidRPr="006C1598">
        <w:rPr>
          <w:rFonts w:ascii="Arial" w:hAnsi="Arial" w:cs="Arial"/>
          <w:b/>
          <w:sz w:val="22"/>
          <w:szCs w:val="22"/>
          <w:lang w:val="de-DE"/>
        </w:rPr>
        <w:t>.</w:t>
      </w:r>
      <w:r w:rsidR="00AE7B62" w:rsidRPr="006C1598">
        <w:rPr>
          <w:rFonts w:ascii="Arial" w:hAnsi="Arial" w:cs="Arial"/>
          <w:b/>
          <w:sz w:val="22"/>
          <w:szCs w:val="22"/>
          <w:lang w:val="de-DE"/>
        </w:rPr>
        <w:t xml:space="preserve"> Juli </w:t>
      </w:r>
      <w:r w:rsidR="006A1F33" w:rsidRPr="006C1598">
        <w:rPr>
          <w:rFonts w:ascii="Arial" w:hAnsi="Arial" w:cs="Arial"/>
          <w:b/>
          <w:sz w:val="22"/>
          <w:szCs w:val="22"/>
          <w:lang w:val="de-DE"/>
        </w:rPr>
        <w:t>2016</w:t>
      </w:r>
      <w:r w:rsidR="006A1F33">
        <w:rPr>
          <w:rFonts w:ascii="Arial" w:hAnsi="Arial" w:cs="Arial"/>
          <w:b/>
          <w:sz w:val="22"/>
          <w:szCs w:val="22"/>
          <w:lang w:val="de-DE"/>
        </w:rPr>
        <w:t xml:space="preserve"> Die UNION TANK Eckstein GmbH &amp; Co. KG setzt </w:t>
      </w:r>
      <w:r w:rsidR="0066398A">
        <w:rPr>
          <w:rFonts w:ascii="Arial" w:hAnsi="Arial" w:cs="Arial"/>
          <w:b/>
          <w:sz w:val="22"/>
          <w:szCs w:val="22"/>
          <w:lang w:val="de-DE"/>
        </w:rPr>
        <w:t xml:space="preserve">intern </w:t>
      </w:r>
      <w:r w:rsidR="006A1F33">
        <w:rPr>
          <w:rFonts w:ascii="Arial" w:hAnsi="Arial" w:cs="Arial"/>
          <w:b/>
          <w:sz w:val="22"/>
          <w:szCs w:val="22"/>
          <w:lang w:val="de-DE"/>
        </w:rPr>
        <w:t xml:space="preserve">neue Strukturen um: </w:t>
      </w:r>
      <w:r w:rsidR="0066398A">
        <w:rPr>
          <w:rFonts w:ascii="Arial" w:hAnsi="Arial" w:cs="Arial"/>
          <w:b/>
          <w:sz w:val="22"/>
          <w:szCs w:val="22"/>
          <w:lang w:val="de-DE"/>
        </w:rPr>
        <w:t xml:space="preserve">Der langjährige Marketing Director Kay Otte </w:t>
      </w:r>
      <w:r w:rsidR="008130D6">
        <w:rPr>
          <w:rFonts w:ascii="Arial" w:hAnsi="Arial" w:cs="Arial"/>
          <w:b/>
          <w:sz w:val="22"/>
          <w:szCs w:val="22"/>
          <w:lang w:val="de-DE"/>
        </w:rPr>
        <w:t xml:space="preserve">wechselt </w:t>
      </w:r>
      <w:r w:rsidR="0066398A">
        <w:rPr>
          <w:rFonts w:ascii="Arial" w:hAnsi="Arial" w:cs="Arial"/>
          <w:b/>
          <w:sz w:val="22"/>
          <w:szCs w:val="22"/>
          <w:lang w:val="de-DE"/>
        </w:rPr>
        <w:t xml:space="preserve">zum 1. </w:t>
      </w:r>
      <w:r w:rsidR="008130D6">
        <w:rPr>
          <w:rFonts w:ascii="Arial" w:hAnsi="Arial" w:cs="Arial"/>
          <w:b/>
          <w:sz w:val="22"/>
          <w:szCs w:val="22"/>
          <w:lang w:val="de-DE"/>
        </w:rPr>
        <w:t xml:space="preserve">August </w:t>
      </w:r>
      <w:r w:rsidR="0066398A">
        <w:rPr>
          <w:rFonts w:ascii="Arial" w:hAnsi="Arial" w:cs="Arial"/>
          <w:b/>
          <w:sz w:val="22"/>
          <w:szCs w:val="22"/>
          <w:lang w:val="de-DE"/>
        </w:rPr>
        <w:t>201</w:t>
      </w:r>
      <w:r w:rsidR="00AC0314">
        <w:rPr>
          <w:rFonts w:ascii="Arial" w:hAnsi="Arial" w:cs="Arial"/>
          <w:b/>
          <w:sz w:val="22"/>
          <w:szCs w:val="22"/>
          <w:lang w:val="de-DE"/>
        </w:rPr>
        <w:t>6</w:t>
      </w:r>
      <w:r w:rsidR="0066398A">
        <w:rPr>
          <w:rFonts w:ascii="Arial" w:hAnsi="Arial" w:cs="Arial"/>
          <w:b/>
          <w:sz w:val="22"/>
          <w:szCs w:val="22"/>
          <w:lang w:val="de-DE"/>
        </w:rPr>
        <w:t xml:space="preserve"> in d</w:t>
      </w:r>
      <w:r w:rsidR="003807F7">
        <w:rPr>
          <w:rFonts w:ascii="Arial" w:hAnsi="Arial" w:cs="Arial"/>
          <w:b/>
          <w:sz w:val="22"/>
          <w:szCs w:val="22"/>
          <w:lang w:val="de-DE"/>
        </w:rPr>
        <w:t>as Key</w:t>
      </w:r>
      <w:r w:rsidR="009320DC">
        <w:rPr>
          <w:rFonts w:ascii="Arial" w:hAnsi="Arial" w:cs="Arial"/>
          <w:b/>
          <w:sz w:val="22"/>
          <w:szCs w:val="22"/>
          <w:lang w:val="de-DE"/>
        </w:rPr>
        <w:t>-</w:t>
      </w:r>
      <w:r w:rsidR="003807F7">
        <w:rPr>
          <w:rFonts w:ascii="Arial" w:hAnsi="Arial" w:cs="Arial"/>
          <w:b/>
          <w:sz w:val="22"/>
          <w:szCs w:val="22"/>
          <w:lang w:val="de-DE"/>
        </w:rPr>
        <w:t>Account</w:t>
      </w:r>
      <w:r w:rsidR="009320DC">
        <w:rPr>
          <w:rFonts w:ascii="Arial" w:hAnsi="Arial" w:cs="Arial"/>
          <w:b/>
          <w:sz w:val="22"/>
          <w:szCs w:val="22"/>
          <w:lang w:val="de-DE"/>
        </w:rPr>
        <w:t>-</w:t>
      </w:r>
      <w:r w:rsidR="003807F7">
        <w:rPr>
          <w:rFonts w:ascii="Arial" w:hAnsi="Arial" w:cs="Arial"/>
          <w:b/>
          <w:sz w:val="22"/>
          <w:szCs w:val="22"/>
          <w:lang w:val="de-DE"/>
        </w:rPr>
        <w:t xml:space="preserve">Management, um </w:t>
      </w:r>
      <w:r w:rsidR="00FC62F1">
        <w:rPr>
          <w:rFonts w:ascii="Arial" w:hAnsi="Arial" w:cs="Arial"/>
          <w:b/>
          <w:sz w:val="22"/>
          <w:szCs w:val="22"/>
          <w:lang w:val="de-DE"/>
        </w:rPr>
        <w:t xml:space="preserve">seine Expertise in den neu geschaffenen Bereich </w:t>
      </w:r>
      <w:r w:rsidR="00FC1FDF">
        <w:rPr>
          <w:rFonts w:ascii="Arial" w:hAnsi="Arial" w:cs="Arial"/>
          <w:b/>
          <w:sz w:val="22"/>
          <w:szCs w:val="22"/>
          <w:lang w:val="de-DE"/>
        </w:rPr>
        <w:t xml:space="preserve">des Tank- und Servicekartenanbieters </w:t>
      </w:r>
      <w:r w:rsidR="00FC62F1">
        <w:rPr>
          <w:rFonts w:ascii="Arial" w:hAnsi="Arial" w:cs="Arial"/>
          <w:b/>
          <w:sz w:val="22"/>
          <w:szCs w:val="22"/>
          <w:lang w:val="de-DE"/>
        </w:rPr>
        <w:t xml:space="preserve">einzubringen. </w:t>
      </w:r>
      <w:r w:rsidR="00277B36">
        <w:rPr>
          <w:rFonts w:ascii="Arial" w:hAnsi="Arial" w:cs="Arial"/>
          <w:b/>
          <w:sz w:val="22"/>
          <w:szCs w:val="22"/>
          <w:lang w:val="de-DE"/>
        </w:rPr>
        <w:t xml:space="preserve">Neuer Leiter des Marketings ist </w:t>
      </w:r>
      <w:r w:rsidR="00FC62F1">
        <w:rPr>
          <w:rFonts w:ascii="Arial" w:hAnsi="Arial" w:cs="Arial"/>
          <w:b/>
          <w:sz w:val="22"/>
          <w:szCs w:val="22"/>
          <w:lang w:val="de-DE"/>
        </w:rPr>
        <w:t>Stefan Horst</w:t>
      </w:r>
      <w:r w:rsidR="00277B36">
        <w:rPr>
          <w:rFonts w:ascii="Arial" w:hAnsi="Arial" w:cs="Arial"/>
          <w:b/>
          <w:sz w:val="22"/>
          <w:szCs w:val="22"/>
          <w:lang w:val="de-DE"/>
        </w:rPr>
        <w:t xml:space="preserve">, der </w:t>
      </w:r>
      <w:r w:rsidR="00FC1FDF">
        <w:rPr>
          <w:rFonts w:ascii="Arial" w:hAnsi="Arial" w:cs="Arial"/>
          <w:b/>
          <w:sz w:val="22"/>
          <w:szCs w:val="22"/>
          <w:lang w:val="de-DE"/>
        </w:rPr>
        <w:t xml:space="preserve">insbesondere für die </w:t>
      </w:r>
      <w:r w:rsidR="00FC1FDF" w:rsidRPr="001D1752">
        <w:rPr>
          <w:rFonts w:ascii="Arial" w:hAnsi="Arial" w:cs="Arial"/>
          <w:b/>
          <w:sz w:val="22"/>
          <w:szCs w:val="22"/>
          <w:lang w:val="de-DE"/>
        </w:rPr>
        <w:t xml:space="preserve">Internationalisierung der Marke sowie den strategischen </w:t>
      </w:r>
      <w:r w:rsidR="004363D1" w:rsidRPr="001D1752">
        <w:rPr>
          <w:rFonts w:ascii="Arial" w:hAnsi="Arial" w:cs="Arial"/>
          <w:b/>
          <w:sz w:val="22"/>
          <w:szCs w:val="22"/>
          <w:lang w:val="de-DE"/>
        </w:rPr>
        <w:t xml:space="preserve">Auf- und </w:t>
      </w:r>
      <w:r w:rsidR="00FC1FDF" w:rsidRPr="001D1752">
        <w:rPr>
          <w:rFonts w:ascii="Arial" w:hAnsi="Arial" w:cs="Arial"/>
          <w:b/>
          <w:sz w:val="22"/>
          <w:szCs w:val="22"/>
          <w:lang w:val="de-DE"/>
        </w:rPr>
        <w:t xml:space="preserve">Ausbau der </w:t>
      </w:r>
      <w:r w:rsidR="004363D1" w:rsidRPr="001D1752">
        <w:rPr>
          <w:rFonts w:ascii="Arial" w:hAnsi="Arial" w:cs="Arial"/>
          <w:b/>
          <w:sz w:val="22"/>
          <w:szCs w:val="22"/>
          <w:lang w:val="de-DE"/>
        </w:rPr>
        <w:t>Werbestrategien für das operative Geschäft</w:t>
      </w:r>
      <w:r w:rsidR="00FC1FDF" w:rsidRPr="001D175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C1FDF">
        <w:rPr>
          <w:rFonts w:ascii="Arial" w:hAnsi="Arial" w:cs="Arial"/>
          <w:b/>
          <w:sz w:val="22"/>
          <w:szCs w:val="22"/>
          <w:lang w:val="de-DE"/>
        </w:rPr>
        <w:t>verantwortlich ist. In dieser Funktion berichtet er direkt an</w:t>
      </w:r>
      <w:r w:rsidR="008F43F6">
        <w:rPr>
          <w:rFonts w:ascii="Arial" w:hAnsi="Arial" w:cs="Arial"/>
          <w:b/>
          <w:sz w:val="22"/>
          <w:szCs w:val="22"/>
          <w:lang w:val="de-DE"/>
        </w:rPr>
        <w:t xml:space="preserve"> Volker Huber, </w:t>
      </w:r>
      <w:r w:rsidR="008F43F6" w:rsidRPr="008F43F6">
        <w:rPr>
          <w:rFonts w:ascii="Arial" w:hAnsi="Arial" w:cs="Arial"/>
          <w:b/>
          <w:sz w:val="22"/>
          <w:szCs w:val="22"/>
          <w:lang w:val="de-DE"/>
        </w:rPr>
        <w:t>CEO bei UTA</w:t>
      </w:r>
      <w:r w:rsidR="008F43F6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0821902A" w14:textId="77777777" w:rsidR="008C605B" w:rsidRDefault="008C605B" w:rsidP="0047405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94FCCE9" w14:textId="1D56890E" w:rsidR="002301C5" w:rsidRPr="002301C5" w:rsidRDefault="00A40C80" w:rsidP="002301C5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Nach fast 15 Jahren an der Spitze des UTA-Marketings nimmt Kay Otte bei UTA eine neue Herausforderung an</w:t>
      </w:r>
      <w:r w:rsidR="00DA6CB9">
        <w:rPr>
          <w:rFonts w:ascii="Arial" w:hAnsi="Arial" w:cs="Arial"/>
          <w:sz w:val="22"/>
          <w:szCs w:val="22"/>
          <w:lang w:val="de-DE"/>
        </w:rPr>
        <w:t>: Als neuer Key</w:t>
      </w:r>
      <w:r w:rsidR="009320DC">
        <w:rPr>
          <w:rFonts w:ascii="Arial" w:hAnsi="Arial" w:cs="Arial"/>
          <w:sz w:val="22"/>
          <w:szCs w:val="22"/>
          <w:lang w:val="de-DE"/>
        </w:rPr>
        <w:t>-</w:t>
      </w:r>
      <w:r w:rsidR="00DA6CB9">
        <w:rPr>
          <w:rFonts w:ascii="Arial" w:hAnsi="Arial" w:cs="Arial"/>
          <w:sz w:val="22"/>
          <w:szCs w:val="22"/>
          <w:lang w:val="de-DE"/>
        </w:rPr>
        <w:t>Account</w:t>
      </w:r>
      <w:r w:rsidR="009320DC">
        <w:rPr>
          <w:rFonts w:ascii="Arial" w:hAnsi="Arial" w:cs="Arial"/>
          <w:sz w:val="22"/>
          <w:szCs w:val="22"/>
          <w:lang w:val="de-DE"/>
        </w:rPr>
        <w:t>-</w:t>
      </w:r>
      <w:r w:rsidR="00DA6CB9">
        <w:rPr>
          <w:rFonts w:ascii="Arial" w:hAnsi="Arial" w:cs="Arial"/>
          <w:sz w:val="22"/>
          <w:szCs w:val="22"/>
          <w:lang w:val="de-DE"/>
        </w:rPr>
        <w:t xml:space="preserve">Manager </w:t>
      </w:r>
      <w:r w:rsidR="00277B36">
        <w:rPr>
          <w:rFonts w:ascii="Arial" w:hAnsi="Arial" w:cs="Arial"/>
          <w:sz w:val="22"/>
          <w:szCs w:val="22"/>
          <w:lang w:val="de-DE"/>
        </w:rPr>
        <w:t>kümmert</w:t>
      </w:r>
      <w:r w:rsidR="00DA6CB9">
        <w:rPr>
          <w:rFonts w:ascii="Arial" w:hAnsi="Arial" w:cs="Arial"/>
          <w:sz w:val="22"/>
          <w:szCs w:val="22"/>
          <w:lang w:val="de-DE"/>
        </w:rPr>
        <w:t xml:space="preserve"> er sich ganz gezielt um die Interessen </w:t>
      </w:r>
      <w:r w:rsidR="00DA6CB9" w:rsidRPr="001D1752">
        <w:rPr>
          <w:rFonts w:ascii="Arial" w:hAnsi="Arial" w:cs="Arial"/>
          <w:sz w:val="22"/>
          <w:szCs w:val="22"/>
          <w:lang w:val="de-DE"/>
        </w:rPr>
        <w:t xml:space="preserve">strategisch wichtiger </w:t>
      </w:r>
      <w:r w:rsidR="00BA5FE5" w:rsidRPr="001D1752">
        <w:rPr>
          <w:rFonts w:ascii="Arial" w:hAnsi="Arial" w:cs="Arial"/>
          <w:sz w:val="22"/>
          <w:szCs w:val="22"/>
          <w:lang w:val="de-DE"/>
        </w:rPr>
        <w:t xml:space="preserve">Schlüsselkunden und </w:t>
      </w:r>
      <w:r w:rsidR="00277B36" w:rsidRPr="001D1752">
        <w:rPr>
          <w:rFonts w:ascii="Arial" w:hAnsi="Arial" w:cs="Arial"/>
          <w:sz w:val="22"/>
          <w:szCs w:val="22"/>
          <w:lang w:val="de-DE"/>
        </w:rPr>
        <w:t xml:space="preserve">ist </w:t>
      </w:r>
      <w:r w:rsidR="00BA5FE5" w:rsidRPr="001D1752">
        <w:rPr>
          <w:rFonts w:ascii="Arial" w:hAnsi="Arial" w:cs="Arial"/>
          <w:sz w:val="22"/>
          <w:szCs w:val="22"/>
          <w:lang w:val="de-DE"/>
        </w:rPr>
        <w:t xml:space="preserve">darüber hinaus </w:t>
      </w:r>
      <w:r w:rsidR="00DA6CB9" w:rsidRPr="001D1752">
        <w:rPr>
          <w:rFonts w:ascii="Arial" w:hAnsi="Arial" w:cs="Arial"/>
          <w:sz w:val="22"/>
          <w:szCs w:val="22"/>
          <w:lang w:val="de-DE"/>
        </w:rPr>
        <w:t xml:space="preserve">für die Beratung, Betreuung und </w:t>
      </w:r>
      <w:r w:rsidR="00BA5FE5" w:rsidRPr="001D1752">
        <w:rPr>
          <w:rFonts w:ascii="Arial" w:hAnsi="Arial" w:cs="Arial"/>
          <w:sz w:val="22"/>
          <w:szCs w:val="22"/>
          <w:lang w:val="de-DE"/>
        </w:rPr>
        <w:t xml:space="preserve">den </w:t>
      </w:r>
      <w:r w:rsidR="00DA6CB9" w:rsidRPr="001D1752">
        <w:rPr>
          <w:rFonts w:ascii="Arial" w:hAnsi="Arial" w:cs="Arial"/>
          <w:sz w:val="22"/>
          <w:szCs w:val="22"/>
          <w:lang w:val="de-DE"/>
        </w:rPr>
        <w:t>Ausbau des bestehenden Partnernetzwerks</w:t>
      </w:r>
      <w:r w:rsidR="00BA5FE5" w:rsidRPr="001D1752">
        <w:rPr>
          <w:rFonts w:ascii="Arial" w:hAnsi="Arial" w:cs="Arial"/>
          <w:sz w:val="22"/>
          <w:szCs w:val="22"/>
          <w:lang w:val="de-DE"/>
        </w:rPr>
        <w:t xml:space="preserve"> verantwortlich. </w:t>
      </w:r>
      <w:r w:rsidR="00BA5FE5">
        <w:rPr>
          <w:rFonts w:ascii="Arial" w:hAnsi="Arial" w:cs="Arial"/>
          <w:sz w:val="22"/>
          <w:szCs w:val="22"/>
          <w:lang w:val="de-DE"/>
        </w:rPr>
        <w:t xml:space="preserve">Die neu geschaffene Position ist ein Teil der Internationalisierungsstrategie des Tank- und Servicekartenanbieters, der in den kommenden Jahren sein internationales Geschäft </w:t>
      </w:r>
      <w:r w:rsidR="00BA5FE5">
        <w:rPr>
          <w:rFonts w:ascii="Arial" w:hAnsi="Arial" w:cs="Arial"/>
          <w:sz w:val="22"/>
          <w:szCs w:val="22"/>
          <w:lang w:val="de-DE"/>
        </w:rPr>
        <w:br/>
        <w:t xml:space="preserve">– vor allem in Osteuropa </w:t>
      </w:r>
      <w:r w:rsidR="008F43F6" w:rsidRPr="008F43F6">
        <w:rPr>
          <w:rFonts w:ascii="Arial" w:hAnsi="Arial" w:cs="Arial"/>
          <w:sz w:val="22"/>
          <w:szCs w:val="22"/>
          <w:lang w:val="de-DE"/>
        </w:rPr>
        <w:t xml:space="preserve">– </w:t>
      </w:r>
      <w:r w:rsidR="00277B36">
        <w:rPr>
          <w:rFonts w:ascii="Arial" w:hAnsi="Arial" w:cs="Arial"/>
          <w:sz w:val="22"/>
          <w:szCs w:val="22"/>
          <w:lang w:val="de-DE"/>
        </w:rPr>
        <w:t xml:space="preserve">weiter </w:t>
      </w:r>
      <w:r w:rsidR="00BA5FE5">
        <w:rPr>
          <w:rFonts w:ascii="Arial" w:hAnsi="Arial" w:cs="Arial"/>
          <w:sz w:val="22"/>
          <w:szCs w:val="22"/>
          <w:lang w:val="de-DE"/>
        </w:rPr>
        <w:t xml:space="preserve">ausbauen und näher am </w:t>
      </w:r>
      <w:r w:rsidR="008F43F6">
        <w:rPr>
          <w:rFonts w:ascii="Arial" w:hAnsi="Arial" w:cs="Arial"/>
          <w:sz w:val="22"/>
          <w:szCs w:val="22"/>
          <w:lang w:val="de-DE"/>
        </w:rPr>
        <w:t>Kunden agieren will. „Kay Otte hat UTA in den vergangenen Jahren ein Gesicht gegeben und den Auftritt unseres Unternehmens mit seinem Fachwissen, seiner Erfahrung und seinem Netzwerk aktiv vorangetrieben</w:t>
      </w:r>
      <w:r w:rsidR="002301C5">
        <w:rPr>
          <w:rFonts w:ascii="Arial" w:hAnsi="Arial" w:cs="Arial"/>
          <w:sz w:val="22"/>
          <w:szCs w:val="22"/>
          <w:lang w:val="de-DE"/>
        </w:rPr>
        <w:t>. Jetzt wollen wir seine</w:t>
      </w:r>
      <w:r w:rsidR="008F43F6">
        <w:rPr>
          <w:rFonts w:ascii="Arial" w:hAnsi="Arial" w:cs="Arial"/>
          <w:sz w:val="22"/>
          <w:szCs w:val="22"/>
          <w:lang w:val="de-DE"/>
        </w:rPr>
        <w:t xml:space="preserve"> weitreichende Sachkenntnis und Praxiserfahrung</w:t>
      </w:r>
      <w:r w:rsidR="008130D6">
        <w:rPr>
          <w:rFonts w:ascii="Arial" w:hAnsi="Arial" w:cs="Arial"/>
          <w:sz w:val="22"/>
          <w:szCs w:val="22"/>
          <w:lang w:val="de-DE"/>
        </w:rPr>
        <w:t xml:space="preserve"> in unserem neu geschaffenen Key-Account-Management</w:t>
      </w:r>
      <w:r w:rsidR="008F43F6">
        <w:rPr>
          <w:rFonts w:ascii="Arial" w:hAnsi="Arial" w:cs="Arial"/>
          <w:sz w:val="22"/>
          <w:szCs w:val="22"/>
          <w:lang w:val="de-DE"/>
        </w:rPr>
        <w:t xml:space="preserve"> </w:t>
      </w:r>
      <w:r w:rsidR="002301C5">
        <w:rPr>
          <w:rFonts w:ascii="Arial" w:hAnsi="Arial" w:cs="Arial"/>
          <w:sz w:val="22"/>
          <w:szCs w:val="22"/>
          <w:lang w:val="de-DE"/>
        </w:rPr>
        <w:t xml:space="preserve">nutzen, um </w:t>
      </w:r>
      <w:r w:rsidR="008130D6">
        <w:rPr>
          <w:rFonts w:ascii="Arial" w:hAnsi="Arial" w:cs="Arial"/>
          <w:sz w:val="22"/>
          <w:szCs w:val="22"/>
          <w:lang w:val="de-DE"/>
        </w:rPr>
        <w:t xml:space="preserve">dort </w:t>
      </w:r>
      <w:r w:rsidR="002301C5">
        <w:rPr>
          <w:rFonts w:ascii="Arial" w:hAnsi="Arial" w:cs="Arial"/>
          <w:sz w:val="22"/>
          <w:szCs w:val="22"/>
          <w:lang w:val="de-DE"/>
        </w:rPr>
        <w:t>unsere Unternehmensziele effizienter zu erreichen“, sagt UTA-Geschäftsführer Volker Huber. „</w:t>
      </w:r>
      <w:r w:rsidR="002301C5" w:rsidRPr="002301C5">
        <w:rPr>
          <w:rFonts w:ascii="Arial" w:hAnsi="Arial" w:cs="Arial"/>
          <w:sz w:val="22"/>
          <w:szCs w:val="22"/>
          <w:lang w:val="de-DE"/>
        </w:rPr>
        <w:t xml:space="preserve">Gleichzeitig freuen wir uns, dass wir </w:t>
      </w:r>
      <w:r w:rsidR="002301C5">
        <w:rPr>
          <w:rFonts w:ascii="Arial" w:hAnsi="Arial" w:cs="Arial"/>
          <w:sz w:val="22"/>
          <w:szCs w:val="22"/>
          <w:lang w:val="de-DE"/>
        </w:rPr>
        <w:t>mit Stefan Horst einen vielseitigen Marketing- und Kommunikationsexperten gewinnen konnten, der</w:t>
      </w:r>
      <w:r w:rsidR="002C4DC7">
        <w:rPr>
          <w:rFonts w:ascii="Arial" w:hAnsi="Arial" w:cs="Arial"/>
          <w:sz w:val="22"/>
          <w:szCs w:val="22"/>
          <w:lang w:val="de-DE"/>
        </w:rPr>
        <w:t xml:space="preserve"> künftig die Außendarstellung von UTA verantwortet</w:t>
      </w:r>
      <w:r w:rsidR="002301C5">
        <w:rPr>
          <w:rFonts w:ascii="Arial" w:hAnsi="Arial" w:cs="Arial"/>
          <w:sz w:val="22"/>
          <w:szCs w:val="22"/>
          <w:lang w:val="de-DE"/>
        </w:rPr>
        <w:t xml:space="preserve">.“ </w:t>
      </w:r>
    </w:p>
    <w:p w14:paraId="4574DBB0" w14:textId="77777777" w:rsidR="002301C5" w:rsidRPr="002301C5" w:rsidRDefault="002301C5" w:rsidP="002301C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67C6A1F" w14:textId="3AC29389" w:rsidR="004C56B8" w:rsidRDefault="002C4DC7" w:rsidP="0047405F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Stefan Horst stieg nach seinem Studium der Rechtswissenschaften in Köln</w:t>
      </w:r>
      <w:r w:rsidR="004C56B8">
        <w:rPr>
          <w:rFonts w:ascii="Arial" w:hAnsi="Arial" w:cs="Arial"/>
          <w:sz w:val="22"/>
          <w:szCs w:val="22"/>
          <w:lang w:val="de-DE"/>
        </w:rPr>
        <w:t xml:space="preserve"> 2001 als Vorstandsassistent bei der Schufa Holding AG ein, wo er bereits 2003 zum Pressesprecher und Leiter der Abteilung Presse- und Öffentlichkeitsarbeit ernannt wurde. Nach </w:t>
      </w:r>
      <w:r w:rsidR="00CE6E81">
        <w:rPr>
          <w:rFonts w:ascii="Arial" w:hAnsi="Arial" w:cs="Arial"/>
          <w:sz w:val="22"/>
          <w:szCs w:val="22"/>
          <w:lang w:val="de-DE"/>
        </w:rPr>
        <w:t xml:space="preserve">fünf </w:t>
      </w:r>
      <w:r w:rsidR="004C56B8">
        <w:rPr>
          <w:rFonts w:ascii="Arial" w:hAnsi="Arial" w:cs="Arial"/>
          <w:sz w:val="22"/>
          <w:szCs w:val="22"/>
          <w:lang w:val="de-DE"/>
        </w:rPr>
        <w:t xml:space="preserve">Jahren wechselte er zur Frankfurter </w:t>
      </w:r>
      <w:proofErr w:type="spellStart"/>
      <w:r w:rsidR="008130D6">
        <w:rPr>
          <w:rFonts w:ascii="Arial" w:hAnsi="Arial" w:cs="Arial"/>
          <w:sz w:val="22"/>
          <w:szCs w:val="22"/>
          <w:lang w:val="de-DE"/>
        </w:rPr>
        <w:t>Beiten</w:t>
      </w:r>
      <w:proofErr w:type="spellEnd"/>
      <w:r w:rsidR="008130D6">
        <w:rPr>
          <w:rFonts w:ascii="Arial" w:hAnsi="Arial" w:cs="Arial"/>
          <w:sz w:val="22"/>
          <w:szCs w:val="22"/>
          <w:lang w:val="de-DE"/>
        </w:rPr>
        <w:t xml:space="preserve"> </w:t>
      </w:r>
      <w:r w:rsidR="004C56B8">
        <w:rPr>
          <w:rFonts w:ascii="Arial" w:hAnsi="Arial" w:cs="Arial"/>
          <w:sz w:val="22"/>
          <w:szCs w:val="22"/>
          <w:lang w:val="de-DE"/>
        </w:rPr>
        <w:t>Burkhardt Rechtsanwaltsgesellschaft, wo er</w:t>
      </w:r>
      <w:r w:rsidR="00FD471E">
        <w:rPr>
          <w:rFonts w:ascii="Arial" w:hAnsi="Arial" w:cs="Arial"/>
          <w:sz w:val="22"/>
          <w:szCs w:val="22"/>
          <w:lang w:val="de-DE"/>
        </w:rPr>
        <w:t xml:space="preserve"> bis Ende 2009</w:t>
      </w:r>
      <w:r w:rsidR="004C56B8">
        <w:rPr>
          <w:rFonts w:ascii="Arial" w:hAnsi="Arial" w:cs="Arial"/>
          <w:sz w:val="22"/>
          <w:szCs w:val="22"/>
          <w:lang w:val="de-DE"/>
        </w:rPr>
        <w:t xml:space="preserve"> den Auf- und Ausbau der Abteilungen Marketing und Presse- und Öffentlichkeitsarbeit aktiv begleitete und für den professionellen Marktauftritt </w:t>
      </w:r>
      <w:r w:rsidR="00CE6E81" w:rsidRPr="00CE6E81">
        <w:rPr>
          <w:rFonts w:ascii="Arial" w:hAnsi="Arial" w:cs="Arial"/>
          <w:sz w:val="22"/>
          <w:szCs w:val="22"/>
          <w:lang w:val="de-DE"/>
        </w:rPr>
        <w:t>in Europa, Russland und China</w:t>
      </w:r>
      <w:r w:rsidR="004C56B8">
        <w:rPr>
          <w:rFonts w:ascii="Arial" w:hAnsi="Arial" w:cs="Arial"/>
          <w:sz w:val="22"/>
          <w:szCs w:val="22"/>
          <w:lang w:val="de-DE"/>
        </w:rPr>
        <w:t xml:space="preserve"> verantwortlich war. </w:t>
      </w:r>
      <w:r w:rsidR="00FD471E">
        <w:rPr>
          <w:rFonts w:ascii="Arial" w:hAnsi="Arial" w:cs="Arial"/>
          <w:sz w:val="22"/>
          <w:szCs w:val="22"/>
          <w:lang w:val="de-DE"/>
        </w:rPr>
        <w:t xml:space="preserve">Vor seinem Einstieg bei UTA </w:t>
      </w:r>
      <w:r w:rsidR="008130D6">
        <w:rPr>
          <w:rFonts w:ascii="Arial" w:hAnsi="Arial" w:cs="Arial"/>
          <w:sz w:val="22"/>
          <w:szCs w:val="22"/>
          <w:lang w:val="de-DE"/>
        </w:rPr>
        <w:t xml:space="preserve">führte </w:t>
      </w:r>
      <w:r w:rsidR="00FD471E">
        <w:rPr>
          <w:rFonts w:ascii="Arial" w:hAnsi="Arial" w:cs="Arial"/>
          <w:sz w:val="22"/>
          <w:szCs w:val="22"/>
          <w:lang w:val="de-DE"/>
        </w:rPr>
        <w:t xml:space="preserve">Horst über fünf Jahre </w:t>
      </w:r>
      <w:r w:rsidR="008130D6">
        <w:rPr>
          <w:rFonts w:ascii="Arial" w:hAnsi="Arial" w:cs="Arial"/>
          <w:sz w:val="22"/>
          <w:szCs w:val="22"/>
          <w:lang w:val="de-DE"/>
        </w:rPr>
        <w:t xml:space="preserve">das Bonner </w:t>
      </w:r>
      <w:r w:rsidR="00CE6E81">
        <w:rPr>
          <w:rFonts w:ascii="Arial" w:hAnsi="Arial" w:cs="Arial"/>
          <w:sz w:val="22"/>
          <w:szCs w:val="22"/>
          <w:lang w:val="de-DE"/>
        </w:rPr>
        <w:t>Immobilienbüro</w:t>
      </w:r>
      <w:r w:rsidR="00FD471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FD471E">
        <w:rPr>
          <w:rFonts w:ascii="Arial" w:hAnsi="Arial" w:cs="Arial"/>
          <w:sz w:val="22"/>
          <w:szCs w:val="22"/>
          <w:lang w:val="de-DE"/>
        </w:rPr>
        <w:t>Dahler</w:t>
      </w:r>
      <w:proofErr w:type="spellEnd"/>
      <w:r w:rsidR="00FD471E">
        <w:rPr>
          <w:rFonts w:ascii="Arial" w:hAnsi="Arial" w:cs="Arial"/>
          <w:sz w:val="22"/>
          <w:szCs w:val="22"/>
          <w:lang w:val="de-DE"/>
        </w:rPr>
        <w:t xml:space="preserve"> &amp; Company</w:t>
      </w:r>
      <w:r w:rsidR="00CE6E81">
        <w:rPr>
          <w:rFonts w:ascii="Arial" w:hAnsi="Arial" w:cs="Arial"/>
          <w:sz w:val="22"/>
          <w:szCs w:val="22"/>
          <w:lang w:val="de-DE"/>
        </w:rPr>
        <w:t xml:space="preserve"> mit den Schwerpunkten Kommunikation, Marketing und Vertrieb</w:t>
      </w:r>
      <w:r w:rsidR="008130D6">
        <w:rPr>
          <w:rFonts w:ascii="Arial" w:hAnsi="Arial" w:cs="Arial"/>
          <w:sz w:val="22"/>
          <w:szCs w:val="22"/>
          <w:lang w:val="de-DE"/>
        </w:rPr>
        <w:t>.</w:t>
      </w:r>
      <w:r w:rsidR="00FD471E">
        <w:rPr>
          <w:rFonts w:ascii="Arial" w:hAnsi="Arial" w:cs="Arial"/>
          <w:sz w:val="22"/>
          <w:szCs w:val="22"/>
          <w:lang w:val="de-DE"/>
        </w:rPr>
        <w:t xml:space="preserve"> </w:t>
      </w:r>
      <w:r w:rsidR="00097D16">
        <w:rPr>
          <w:rFonts w:ascii="Arial" w:hAnsi="Arial" w:cs="Arial"/>
          <w:sz w:val="22"/>
          <w:szCs w:val="22"/>
          <w:lang w:val="de-DE"/>
        </w:rPr>
        <w:t xml:space="preserve">„Mit Stefan Horst haben wir einen routinierten PR- und Marketing-Profi an Bord“, freut sich Volker Huber über den Neuzugang. „Seine jahrelange Erfahrung </w:t>
      </w:r>
      <w:r w:rsidR="00606AF4">
        <w:rPr>
          <w:rFonts w:ascii="Arial" w:hAnsi="Arial" w:cs="Arial"/>
          <w:sz w:val="22"/>
          <w:szCs w:val="22"/>
          <w:lang w:val="de-DE"/>
        </w:rPr>
        <w:t xml:space="preserve">im In- und Ausland wird uns dabei helfen, mit unserem Geschäft in Europa weiter durchzustarten.“ </w:t>
      </w:r>
    </w:p>
    <w:p w14:paraId="1B8CF769" w14:textId="77777777" w:rsidR="00097D16" w:rsidRDefault="00097D16" w:rsidP="0047405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9DC9377" w14:textId="77777777" w:rsidR="00DA6CB9" w:rsidRDefault="00DA6CB9" w:rsidP="00FC62F1">
      <w:pPr>
        <w:rPr>
          <w:rFonts w:ascii="Arial" w:hAnsi="Arial" w:cs="Arial"/>
          <w:sz w:val="22"/>
          <w:szCs w:val="22"/>
          <w:lang w:val="de-DE"/>
        </w:rPr>
      </w:pPr>
    </w:p>
    <w:p w14:paraId="7E123323" w14:textId="77777777" w:rsidR="00DA6CB9" w:rsidRDefault="00DA6CB9" w:rsidP="00FC62F1">
      <w:pPr>
        <w:rPr>
          <w:rFonts w:ascii="Arial" w:hAnsi="Arial" w:cs="Arial"/>
          <w:sz w:val="22"/>
          <w:szCs w:val="22"/>
          <w:lang w:val="de-DE"/>
        </w:rPr>
      </w:pPr>
    </w:p>
    <w:p w14:paraId="79F748DA" w14:textId="77777777" w:rsidR="00B132D6" w:rsidRDefault="00B132D6" w:rsidP="00757EC5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EB2CD7B" w14:textId="045C3BE2" w:rsidR="00B132D6" w:rsidRDefault="00B132D6" w:rsidP="00757EC5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11293BA4" w14:textId="77777777" w:rsidR="004B54C0" w:rsidRDefault="004B54C0" w:rsidP="00757EC5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EE03A7E" w14:textId="77777777" w:rsidR="00E83B2E" w:rsidRDefault="00E83B2E" w:rsidP="00757EC5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  <w:r w:rsidRPr="00E83B2E">
        <w:rPr>
          <w:rFonts w:ascii="Arial" w:hAnsi="Arial" w:cs="Arial"/>
          <w:b/>
          <w:bCs/>
          <w:noProof/>
          <w:sz w:val="22"/>
          <w:szCs w:val="22"/>
          <w:lang w:val="de-DE" w:eastAsia="de-DE"/>
        </w:rPr>
        <w:drawing>
          <wp:inline distT="0" distB="0" distL="0" distR="0" wp14:anchorId="0F3DEED1" wp14:editId="18F39AF6">
            <wp:extent cx="2506980" cy="1882140"/>
            <wp:effectExtent l="0" t="0" r="7620" b="3810"/>
            <wp:docPr id="4" name="Grafik 4" descr="C:\Users\p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EBB40" w14:textId="6B30CD3C" w:rsidR="00757EC5" w:rsidRPr="00757EC5" w:rsidRDefault="00FF0958" w:rsidP="00757EC5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Kay Otte übergibt an Stefan Horst (von links)</w:t>
      </w:r>
      <w:r w:rsidR="003E4F1C">
        <w:rPr>
          <w:rFonts w:ascii="Arial" w:hAnsi="Arial" w:cs="Arial"/>
          <w:bCs/>
          <w:sz w:val="22"/>
          <w:szCs w:val="22"/>
          <w:lang w:val="de-DE"/>
        </w:rPr>
        <w:t>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14:paraId="07897A84" w14:textId="77777777" w:rsidR="00D63628" w:rsidRPr="00A41D02" w:rsidRDefault="00D63628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402DBF6B" w14:textId="77777777" w:rsidR="00D63628" w:rsidRPr="00A41D02" w:rsidRDefault="00D63628" w:rsidP="00D6362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5D22D3CA" w14:textId="77777777" w:rsidR="004B54C0" w:rsidRDefault="004B54C0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445E4A06" w14:textId="77777777" w:rsidR="00740AD8" w:rsidRDefault="00740AD8" w:rsidP="00740AD8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t xml:space="preserve">Über UNION TANK Eckstein </w:t>
      </w:r>
    </w:p>
    <w:p w14:paraId="14666E49" w14:textId="77777777" w:rsidR="00BE7511" w:rsidRPr="00BE7511" w:rsidRDefault="00740AD8" w:rsidP="00BE7511">
      <w:pPr>
        <w:rPr>
          <w:lang w:val="de-DE"/>
        </w:rPr>
      </w:pPr>
      <w:r w:rsidRPr="00E83B2E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Anbietern von Tank- und Servicekarten in Europa. Über das UTA-Kartensystem könn</w:t>
      </w:r>
      <w:r w:rsidR="00EB78B8">
        <w:rPr>
          <w:rFonts w:ascii="Arial" w:hAnsi="Arial" w:cs="Arial"/>
          <w:bCs/>
          <w:i/>
          <w:sz w:val="18"/>
          <w:szCs w:val="18"/>
          <w:lang w:val="de-DE"/>
        </w:rPr>
        <w:t>en gewerbliche Kunden an über 53</w:t>
      </w:r>
      <w:r>
        <w:rPr>
          <w:rFonts w:ascii="Arial" w:hAnsi="Arial" w:cs="Arial"/>
          <w:bCs/>
          <w:i/>
          <w:sz w:val="18"/>
          <w:szCs w:val="18"/>
          <w:lang w:val="de-DE"/>
        </w:rPr>
        <w:t xml:space="preserve">.000 Stationen in 40 europäischen Ländern markenunabhängig und bargeldlos tanken sowie weitere Leistungen der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Unterwegsversorgung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mit 51 Prozent mehrheitlich in Familienbesitz (repräsentiert durch die Familien Eckstein und van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Dedem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), weitere Anteilseigner sind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Edenred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SA (34 Prozent) und die Daimler AG (15 Prozent). Der Hauptsitz befindet sich in Kleinostheim/Main. Rund 400 Mitarbeiter erwirtschaften im UTA-Verbund einen Jahresumsatz von knapp 2,6 Milliarden Euro. UTA wurde bereits zum zehnten Mal in Folge vom Beratungsunternehmen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ServiceRating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, dem Mannheimer Institut für Marktorientierte Unternehmensführung (IMU), dem Meinungsforschungsinstitut </w:t>
      </w:r>
      <w:proofErr w:type="spellStart"/>
      <w:r>
        <w:rPr>
          <w:rFonts w:ascii="Arial" w:hAnsi="Arial" w:cs="Arial"/>
          <w:bCs/>
          <w:i/>
          <w:sz w:val="18"/>
          <w:szCs w:val="18"/>
          <w:lang w:val="de-DE"/>
        </w:rPr>
        <w:t>YouGov</w:t>
      </w:r>
      <w:proofErr w:type="spellEnd"/>
      <w:r>
        <w:rPr>
          <w:rFonts w:ascii="Arial" w:hAnsi="Arial" w:cs="Arial"/>
          <w:bCs/>
          <w:i/>
          <w:sz w:val="18"/>
          <w:szCs w:val="18"/>
          <w:lang w:val="de-DE"/>
        </w:rPr>
        <w:t xml:space="preserve"> und der Wirtschaftszeitung Handelsblatt zu einem der kunden- und serviceorientiertesten Dienstleister Deutschlands gewählt. </w:t>
      </w:r>
      <w:r w:rsidR="00BE7511" w:rsidRPr="00BE7511">
        <w:rPr>
          <w:rFonts w:ascii="Arial" w:hAnsi="Arial" w:cs="Arial"/>
          <w:i/>
          <w:iCs/>
          <w:sz w:val="18"/>
          <w:szCs w:val="18"/>
          <w:lang w:val="de-DE"/>
        </w:rPr>
        <w:t xml:space="preserve">UTA teilt Inhalte auf </w:t>
      </w:r>
      <w:hyperlink r:id="rId8" w:history="1">
        <w:r w:rsidR="00BE7511" w:rsidRPr="00BE7511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www.uta.com</w:t>
        </w:r>
      </w:hyperlink>
      <w:r w:rsidR="00BE7511" w:rsidRPr="00BE7511">
        <w:rPr>
          <w:rFonts w:ascii="Arial" w:hAnsi="Arial" w:cs="Arial"/>
          <w:i/>
          <w:iCs/>
          <w:sz w:val="18"/>
          <w:szCs w:val="18"/>
          <w:lang w:val="de-DE"/>
        </w:rPr>
        <w:t xml:space="preserve"> sowie</w:t>
      </w:r>
      <w:r w:rsidR="00BE7511" w:rsidRPr="00BE7511">
        <w:rPr>
          <w:rFonts w:ascii="Arial" w:hAnsi="Arial" w:cs="Arial"/>
          <w:color w:val="104160"/>
          <w:sz w:val="18"/>
          <w:szCs w:val="18"/>
          <w:lang w:val="de-DE"/>
        </w:rPr>
        <w:t xml:space="preserve"> </w:t>
      </w:r>
      <w:hyperlink r:id="rId9" w:history="1">
        <w:r w:rsidR="00BE7511" w:rsidRPr="00BE7511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Facebook</w:t>
        </w:r>
      </w:hyperlink>
      <w:r w:rsidR="00BE7511" w:rsidRPr="00BE7511">
        <w:rPr>
          <w:rFonts w:ascii="Arial" w:hAnsi="Arial" w:cs="Arial"/>
          <w:i/>
          <w:iCs/>
          <w:sz w:val="18"/>
          <w:szCs w:val="18"/>
          <w:lang w:val="de-DE"/>
        </w:rPr>
        <w:t xml:space="preserve">, </w:t>
      </w:r>
      <w:hyperlink r:id="rId10" w:history="1">
        <w:r w:rsidR="00BE7511" w:rsidRPr="00BE7511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Twitter</w:t>
        </w:r>
      </w:hyperlink>
      <w:r w:rsidR="00BE7511" w:rsidRPr="00BE7511">
        <w:rPr>
          <w:rFonts w:ascii="Arial" w:hAnsi="Arial" w:cs="Arial"/>
          <w:i/>
          <w:iCs/>
          <w:color w:val="000080"/>
          <w:sz w:val="18"/>
          <w:szCs w:val="18"/>
          <w:u w:val="single"/>
          <w:lang w:val="de-DE"/>
        </w:rPr>
        <w:t>,</w:t>
      </w:r>
      <w:r w:rsidR="00BE7511" w:rsidRPr="00BE7511">
        <w:rPr>
          <w:rFonts w:ascii="Arial" w:hAnsi="Arial" w:cs="Arial"/>
          <w:i/>
          <w:iCs/>
          <w:color w:val="000080"/>
          <w:sz w:val="18"/>
          <w:szCs w:val="18"/>
          <w:lang w:val="de-DE"/>
        </w:rPr>
        <w:t xml:space="preserve"> </w:t>
      </w:r>
      <w:hyperlink r:id="rId11" w:history="1">
        <w:r w:rsidR="00BE7511" w:rsidRPr="00BE7511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LinkedIn</w:t>
        </w:r>
      </w:hyperlink>
      <w:r w:rsidR="00BE7511" w:rsidRPr="00BE7511">
        <w:rPr>
          <w:rFonts w:ascii="Arial" w:hAnsi="Arial" w:cs="Arial"/>
          <w:i/>
          <w:iCs/>
          <w:color w:val="104160"/>
          <w:sz w:val="18"/>
          <w:szCs w:val="18"/>
          <w:u w:val="single"/>
          <w:lang w:val="de-DE"/>
        </w:rPr>
        <w:t>,</w:t>
      </w:r>
      <w:r w:rsidR="00BE7511" w:rsidRPr="00BE7511">
        <w:rPr>
          <w:rFonts w:ascii="Arial" w:hAnsi="Arial" w:cs="Arial"/>
          <w:i/>
          <w:iCs/>
          <w:color w:val="104160"/>
          <w:sz w:val="18"/>
          <w:szCs w:val="18"/>
          <w:lang w:val="de-DE"/>
        </w:rPr>
        <w:t xml:space="preserve"> </w:t>
      </w:r>
      <w:hyperlink r:id="rId12" w:history="1">
        <w:r w:rsidR="00BE7511" w:rsidRPr="00BE7511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YouTube</w:t>
        </w:r>
      </w:hyperlink>
      <w:r w:rsidR="00BE7511" w:rsidRPr="00BE7511">
        <w:rPr>
          <w:rFonts w:ascii="Arial" w:hAnsi="Arial" w:cs="Arial"/>
          <w:i/>
          <w:iCs/>
          <w:color w:val="104160"/>
          <w:sz w:val="18"/>
          <w:szCs w:val="18"/>
          <w:u w:val="single"/>
          <w:lang w:val="de-DE"/>
        </w:rPr>
        <w:t>,</w:t>
      </w:r>
      <w:r w:rsidR="00BE7511" w:rsidRPr="00BE7511">
        <w:rPr>
          <w:rFonts w:ascii="Arial" w:hAnsi="Arial" w:cs="Arial"/>
          <w:i/>
          <w:iCs/>
          <w:color w:val="104160"/>
          <w:sz w:val="18"/>
          <w:szCs w:val="18"/>
          <w:lang w:val="de-DE"/>
        </w:rPr>
        <w:t xml:space="preserve"> </w:t>
      </w:r>
      <w:hyperlink r:id="rId13" w:history="1">
        <w:r w:rsidR="00BE7511" w:rsidRPr="00BE7511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XING</w:t>
        </w:r>
      </w:hyperlink>
      <w:r w:rsidR="00BE7511" w:rsidRPr="00BE7511">
        <w:rPr>
          <w:rFonts w:ascii="Arial" w:hAnsi="Arial" w:cs="Arial"/>
          <w:sz w:val="18"/>
          <w:szCs w:val="18"/>
          <w:lang w:val="de-DE"/>
        </w:rPr>
        <w:t xml:space="preserve"> </w:t>
      </w:r>
      <w:r w:rsidR="00BE7511" w:rsidRPr="00BE7511">
        <w:rPr>
          <w:rFonts w:ascii="Arial" w:hAnsi="Arial" w:cs="Arial"/>
          <w:i/>
          <w:sz w:val="18"/>
          <w:szCs w:val="18"/>
          <w:lang w:val="de-DE"/>
        </w:rPr>
        <w:t xml:space="preserve">und </w:t>
      </w:r>
      <w:hyperlink r:id="rId14" w:history="1">
        <w:r w:rsidR="00BE7511" w:rsidRPr="00BE7511">
          <w:rPr>
            <w:rStyle w:val="Hyperlink"/>
            <w:rFonts w:ascii="Arial" w:hAnsi="Arial" w:cs="Arial"/>
            <w:i/>
            <w:sz w:val="18"/>
            <w:szCs w:val="18"/>
            <w:lang w:val="de-DE"/>
          </w:rPr>
          <w:t>Instagram</w:t>
        </w:r>
      </w:hyperlink>
      <w:r w:rsidR="00BE7511" w:rsidRPr="00BE7511">
        <w:rPr>
          <w:rFonts w:ascii="Arial" w:hAnsi="Arial" w:cs="Arial"/>
          <w:i/>
          <w:iCs/>
          <w:color w:val="104160"/>
          <w:sz w:val="18"/>
          <w:szCs w:val="18"/>
          <w:lang w:val="de-DE"/>
        </w:rPr>
        <w:t>.</w:t>
      </w:r>
      <w:r w:rsidR="00BE7511" w:rsidRPr="00BE7511">
        <w:rPr>
          <w:rFonts w:ascii="Arial" w:hAnsi="Arial" w:cs="Arial"/>
          <w:sz w:val="18"/>
          <w:szCs w:val="18"/>
          <w:lang w:val="de-DE"/>
        </w:rPr>
        <w:t xml:space="preserve"> </w:t>
      </w:r>
      <w:r w:rsidR="00BE7511" w:rsidRPr="00BE7511">
        <w:rPr>
          <w:rFonts w:ascii="Arial" w:hAnsi="Arial" w:cs="Arial"/>
          <w:sz w:val="18"/>
          <w:szCs w:val="18"/>
          <w:lang w:val="de-DE"/>
        </w:rPr>
        <w:br/>
      </w:r>
    </w:p>
    <w:p w14:paraId="5F400A5F" w14:textId="461632F6" w:rsidR="00D63628" w:rsidRPr="00BE7511" w:rsidRDefault="00D63628" w:rsidP="00BE7511">
      <w:pPr>
        <w:spacing w:line="276" w:lineRule="auto"/>
        <w:rPr>
          <w:lang w:val="de-DE"/>
        </w:rPr>
      </w:pPr>
    </w:p>
    <w:p w14:paraId="5CADD8E3" w14:textId="77777777" w:rsidR="00BE7511" w:rsidRPr="00A41D02" w:rsidRDefault="00BE7511" w:rsidP="00BE7511">
      <w:pPr>
        <w:spacing w:line="276" w:lineRule="auto"/>
        <w:rPr>
          <w:rFonts w:ascii="Arial" w:hAnsi="Arial" w:cs="Arial"/>
          <w:bCs/>
          <w:i/>
          <w:sz w:val="18"/>
          <w:szCs w:val="18"/>
          <w:lang w:val="de-DE"/>
        </w:rPr>
      </w:pPr>
    </w:p>
    <w:p w14:paraId="36DAC949" w14:textId="77777777" w:rsidR="00D63628" w:rsidRPr="00A41D02" w:rsidRDefault="00D63628" w:rsidP="00D63628">
      <w:pPr>
        <w:rPr>
          <w:rFonts w:ascii="Arial" w:hAnsi="Arial" w:cs="Arial"/>
          <w:color w:val="0D0D0D"/>
          <w:sz w:val="20"/>
          <w:lang w:val="de-DE"/>
        </w:rPr>
      </w:pPr>
    </w:p>
    <w:p w14:paraId="0268C925" w14:textId="77777777" w:rsidR="00D63628" w:rsidRPr="00A41D02" w:rsidRDefault="00D63628" w:rsidP="00D63628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08F938D5" w14:textId="652569DD" w:rsidR="00D63628" w:rsidRPr="001D1752" w:rsidRDefault="00D63628" w:rsidP="00D63628">
      <w:pPr>
        <w:rPr>
          <w:rFonts w:ascii="Arial" w:hAnsi="Arial" w:cs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 xml:space="preserve">KG, </w:t>
      </w:r>
      <w:r w:rsidR="007541F7" w:rsidRPr="001D1752">
        <w:rPr>
          <w:rFonts w:ascii="Arial" w:hAnsi="Arial"/>
          <w:sz w:val="20"/>
          <w:lang w:val="en-GB"/>
        </w:rPr>
        <w:t>Stefan Horst</w:t>
      </w:r>
      <w:r w:rsidRPr="001D1752">
        <w:rPr>
          <w:rFonts w:ascii="Arial" w:hAnsi="Arial"/>
          <w:sz w:val="20"/>
          <w:lang w:val="en-GB"/>
        </w:rPr>
        <w:t xml:space="preserve">, </w:t>
      </w:r>
      <w:r w:rsidR="00FF0958" w:rsidRPr="001D1752">
        <w:rPr>
          <w:rFonts w:ascii="Arial" w:hAnsi="Arial"/>
          <w:sz w:val="20"/>
          <w:lang w:val="en-GB"/>
        </w:rPr>
        <w:t xml:space="preserve">Head of </w:t>
      </w:r>
      <w:r w:rsidRPr="001D1752">
        <w:rPr>
          <w:rFonts w:ascii="Arial" w:hAnsi="Arial"/>
          <w:sz w:val="20"/>
          <w:lang w:val="en-GB"/>
        </w:rPr>
        <w:t>Marketing</w:t>
      </w:r>
    </w:p>
    <w:p w14:paraId="5C05F32F" w14:textId="77777777" w:rsidR="00D63628" w:rsidRPr="00A41D02" w:rsidRDefault="00D63628" w:rsidP="00D63628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7A52A4F3" w14:textId="3D1C05ED" w:rsidR="00D63628" w:rsidRPr="00335B02" w:rsidRDefault="006776A2" w:rsidP="00D6362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</w:t>
      </w:r>
      <w:r w:rsidR="00D63628" w:rsidRPr="001D1752">
        <w:rPr>
          <w:rFonts w:ascii="Arial" w:hAnsi="Arial" w:cs="Arial"/>
          <w:sz w:val="20"/>
          <w:lang w:val="de-DE"/>
        </w:rPr>
        <w:t>.</w:t>
      </w:r>
      <w:r w:rsidRPr="001D1752">
        <w:rPr>
          <w:rFonts w:ascii="Arial" w:hAnsi="Arial" w:cs="Arial"/>
          <w:sz w:val="20"/>
          <w:lang w:val="de-DE"/>
        </w:rPr>
        <w:t>horst</w:t>
      </w:r>
      <w:r w:rsidR="00D63628" w:rsidRPr="001D1752">
        <w:rPr>
          <w:rFonts w:ascii="Arial" w:hAnsi="Arial" w:cs="Arial"/>
          <w:sz w:val="20"/>
          <w:lang w:val="de-DE"/>
        </w:rPr>
        <w:t>@uta.com</w:t>
      </w:r>
    </w:p>
    <w:sectPr w:rsidR="00D63628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97"/>
    <w:rsid w:val="000047A8"/>
    <w:rsid w:val="00010E7A"/>
    <w:rsid w:val="0003601A"/>
    <w:rsid w:val="00086A3D"/>
    <w:rsid w:val="00097D16"/>
    <w:rsid w:val="000A2923"/>
    <w:rsid w:val="000D7397"/>
    <w:rsid w:val="000F0CF7"/>
    <w:rsid w:val="00115975"/>
    <w:rsid w:val="001514F2"/>
    <w:rsid w:val="00161BBF"/>
    <w:rsid w:val="00163057"/>
    <w:rsid w:val="00186167"/>
    <w:rsid w:val="001B5538"/>
    <w:rsid w:val="001C010C"/>
    <w:rsid w:val="001D1752"/>
    <w:rsid w:val="001E0879"/>
    <w:rsid w:val="002301C5"/>
    <w:rsid w:val="0024193C"/>
    <w:rsid w:val="00255E77"/>
    <w:rsid w:val="00256BBE"/>
    <w:rsid w:val="00264567"/>
    <w:rsid w:val="00277B36"/>
    <w:rsid w:val="00282D86"/>
    <w:rsid w:val="00295313"/>
    <w:rsid w:val="0029723C"/>
    <w:rsid w:val="002C2DE5"/>
    <w:rsid w:val="002C4DC7"/>
    <w:rsid w:val="002D50AD"/>
    <w:rsid w:val="00335B02"/>
    <w:rsid w:val="00354697"/>
    <w:rsid w:val="003807F7"/>
    <w:rsid w:val="00387A0A"/>
    <w:rsid w:val="003A2FF6"/>
    <w:rsid w:val="003C23A4"/>
    <w:rsid w:val="003E4F1C"/>
    <w:rsid w:val="003F6FFA"/>
    <w:rsid w:val="00423081"/>
    <w:rsid w:val="004363D1"/>
    <w:rsid w:val="0045690C"/>
    <w:rsid w:val="0047405F"/>
    <w:rsid w:val="00486CC9"/>
    <w:rsid w:val="004A58CF"/>
    <w:rsid w:val="004A5A20"/>
    <w:rsid w:val="004B3703"/>
    <w:rsid w:val="004B54C0"/>
    <w:rsid w:val="004C4976"/>
    <w:rsid w:val="004C56B8"/>
    <w:rsid w:val="004E29C2"/>
    <w:rsid w:val="004F6BFF"/>
    <w:rsid w:val="00536B06"/>
    <w:rsid w:val="005472AA"/>
    <w:rsid w:val="0055163E"/>
    <w:rsid w:val="00554023"/>
    <w:rsid w:val="005A5083"/>
    <w:rsid w:val="005C7CAA"/>
    <w:rsid w:val="005E0D79"/>
    <w:rsid w:val="005E6C78"/>
    <w:rsid w:val="00604CF3"/>
    <w:rsid w:val="00606AF4"/>
    <w:rsid w:val="00610F07"/>
    <w:rsid w:val="00613B5D"/>
    <w:rsid w:val="00657E6B"/>
    <w:rsid w:val="0066398A"/>
    <w:rsid w:val="00670B40"/>
    <w:rsid w:val="00673736"/>
    <w:rsid w:val="006776A2"/>
    <w:rsid w:val="00682B0F"/>
    <w:rsid w:val="00682C65"/>
    <w:rsid w:val="00682EF2"/>
    <w:rsid w:val="006A199B"/>
    <w:rsid w:val="006A1F33"/>
    <w:rsid w:val="006B44C9"/>
    <w:rsid w:val="006C1598"/>
    <w:rsid w:val="006C3997"/>
    <w:rsid w:val="006D077C"/>
    <w:rsid w:val="006F74EF"/>
    <w:rsid w:val="0070381C"/>
    <w:rsid w:val="00740AD8"/>
    <w:rsid w:val="00745141"/>
    <w:rsid w:val="007541F7"/>
    <w:rsid w:val="00757EC5"/>
    <w:rsid w:val="007720EE"/>
    <w:rsid w:val="00774E7B"/>
    <w:rsid w:val="00792D46"/>
    <w:rsid w:val="007D73DE"/>
    <w:rsid w:val="008130D6"/>
    <w:rsid w:val="00827C4B"/>
    <w:rsid w:val="00845A90"/>
    <w:rsid w:val="008A7158"/>
    <w:rsid w:val="008A753A"/>
    <w:rsid w:val="008B0E6A"/>
    <w:rsid w:val="008B44F9"/>
    <w:rsid w:val="008C605B"/>
    <w:rsid w:val="008E30BC"/>
    <w:rsid w:val="008F43F6"/>
    <w:rsid w:val="00900CED"/>
    <w:rsid w:val="00912256"/>
    <w:rsid w:val="0092518D"/>
    <w:rsid w:val="009320DC"/>
    <w:rsid w:val="00954E20"/>
    <w:rsid w:val="00973345"/>
    <w:rsid w:val="00977CE7"/>
    <w:rsid w:val="009A2AC4"/>
    <w:rsid w:val="009C0C4F"/>
    <w:rsid w:val="00A06567"/>
    <w:rsid w:val="00A216B0"/>
    <w:rsid w:val="00A23FAE"/>
    <w:rsid w:val="00A405FF"/>
    <w:rsid w:val="00A40C80"/>
    <w:rsid w:val="00A41B6A"/>
    <w:rsid w:val="00A41D02"/>
    <w:rsid w:val="00A65EDF"/>
    <w:rsid w:val="00A747E5"/>
    <w:rsid w:val="00A754D8"/>
    <w:rsid w:val="00A831B3"/>
    <w:rsid w:val="00AC0314"/>
    <w:rsid w:val="00AC7AC7"/>
    <w:rsid w:val="00AD2264"/>
    <w:rsid w:val="00AE3FCA"/>
    <w:rsid w:val="00AE605B"/>
    <w:rsid w:val="00AE7B62"/>
    <w:rsid w:val="00AF2D5C"/>
    <w:rsid w:val="00AF54DA"/>
    <w:rsid w:val="00B03C20"/>
    <w:rsid w:val="00B132D6"/>
    <w:rsid w:val="00B164D4"/>
    <w:rsid w:val="00BA5FE5"/>
    <w:rsid w:val="00BC1CF3"/>
    <w:rsid w:val="00BC7FBC"/>
    <w:rsid w:val="00BE7511"/>
    <w:rsid w:val="00C05DBE"/>
    <w:rsid w:val="00C22A36"/>
    <w:rsid w:val="00C924CA"/>
    <w:rsid w:val="00CB0E3E"/>
    <w:rsid w:val="00CC6D42"/>
    <w:rsid w:val="00CE6572"/>
    <w:rsid w:val="00CE6E81"/>
    <w:rsid w:val="00CF54A5"/>
    <w:rsid w:val="00CF565C"/>
    <w:rsid w:val="00D1389A"/>
    <w:rsid w:val="00D37915"/>
    <w:rsid w:val="00D63566"/>
    <w:rsid w:val="00D63628"/>
    <w:rsid w:val="00D75DA3"/>
    <w:rsid w:val="00D8140E"/>
    <w:rsid w:val="00D82BFC"/>
    <w:rsid w:val="00D91EF1"/>
    <w:rsid w:val="00DA5E03"/>
    <w:rsid w:val="00DA6CB9"/>
    <w:rsid w:val="00DB3BB9"/>
    <w:rsid w:val="00DD43D7"/>
    <w:rsid w:val="00DF248B"/>
    <w:rsid w:val="00E44AA4"/>
    <w:rsid w:val="00E83789"/>
    <w:rsid w:val="00E83B2E"/>
    <w:rsid w:val="00EB78B8"/>
    <w:rsid w:val="00F216E5"/>
    <w:rsid w:val="00F22CD4"/>
    <w:rsid w:val="00F524CD"/>
    <w:rsid w:val="00F543B1"/>
    <w:rsid w:val="00F600CE"/>
    <w:rsid w:val="00F83C03"/>
    <w:rsid w:val="00F97CE9"/>
    <w:rsid w:val="00FB4DF8"/>
    <w:rsid w:val="00FC1FDF"/>
    <w:rsid w:val="00FC62F1"/>
    <w:rsid w:val="00FD471E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692A2"/>
  <w15:docId w15:val="{238813AD-8A26-401A-801C-CE45985A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com/" TargetMode="External"/><Relationship Id="rId13" Type="http://schemas.openxmlformats.org/officeDocument/2006/relationships/hyperlink" Target="https://www.xing.com/companies/uniontankecksteingmbh%26co.k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YUZ5N_vGml8jb2RO-1H8-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company/union-tank-eckstein-gmbh-&amp;-co-k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EBUET\AppData\Local\Temp\notesE97E9E\twitter.com\UTA_D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UTADeutschland/" TargetMode="External"/><Relationship Id="rId14" Type="http://schemas.openxmlformats.org/officeDocument/2006/relationships/hyperlink" Target="https://www.instagram.com/uta_deutsch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9413-CB83-4FC7-A0B1-D85F580C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Peter Westphal</cp:lastModifiedBy>
  <cp:revision>15</cp:revision>
  <cp:lastPrinted>2016-06-21T09:00:00Z</cp:lastPrinted>
  <dcterms:created xsi:type="dcterms:W3CDTF">2016-06-20T15:22:00Z</dcterms:created>
  <dcterms:modified xsi:type="dcterms:W3CDTF">2016-07-06T12:16:00Z</dcterms:modified>
</cp:coreProperties>
</file>