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23111" wp14:editId="0F210FF4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023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0D7397" w:rsidRPr="0029723C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026DAEA7" wp14:editId="44D1FA2F">
            <wp:extent cx="1428750" cy="1133475"/>
            <wp:effectExtent l="0" t="0" r="0" b="9525"/>
            <wp:docPr id="1" name="Bild 1" descr="UTA_Logo_p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TA_Logo_pur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:rsidR="000D7397" w:rsidRDefault="000D7397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:rsidR="006A1F33" w:rsidRDefault="00DC2C6B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>UTA</w:t>
      </w:r>
      <w:r w:rsidR="00C36627">
        <w:rPr>
          <w:rFonts w:ascii="Arial" w:hAnsi="Arial" w:cs="Arial"/>
          <w:b/>
          <w:sz w:val="36"/>
          <w:szCs w:val="36"/>
          <w:lang w:val="de-DE"/>
        </w:rPr>
        <w:t xml:space="preserve"> und </w:t>
      </w:r>
      <w:r w:rsidR="00344976">
        <w:rPr>
          <w:rFonts w:ascii="Arial" w:hAnsi="Arial" w:cs="Arial"/>
          <w:b/>
          <w:sz w:val="36"/>
          <w:szCs w:val="36"/>
          <w:lang w:val="de-DE"/>
        </w:rPr>
        <w:t>Tank-Netz Deutschland</w:t>
      </w:r>
      <w:r w:rsidR="00D65178">
        <w:rPr>
          <w:rFonts w:ascii="Arial" w:hAnsi="Arial" w:cs="Arial"/>
          <w:b/>
          <w:sz w:val="36"/>
          <w:szCs w:val="36"/>
          <w:lang w:val="de-DE"/>
        </w:rPr>
        <w:t xml:space="preserve"> (TND)</w:t>
      </w:r>
      <w:r w:rsidR="00C36627">
        <w:rPr>
          <w:rFonts w:ascii="Arial" w:hAnsi="Arial" w:cs="Arial"/>
          <w:b/>
          <w:sz w:val="36"/>
          <w:szCs w:val="36"/>
          <w:lang w:val="de-DE"/>
        </w:rPr>
        <w:t xml:space="preserve"> starten Kooperation</w:t>
      </w:r>
    </w:p>
    <w:p w:rsidR="002D50AD" w:rsidRPr="00335B02" w:rsidRDefault="002D50AD" w:rsidP="003A2FF6">
      <w:pPr>
        <w:rPr>
          <w:rFonts w:ascii="Arial" w:hAnsi="Arial" w:cs="Arial"/>
          <w:sz w:val="20"/>
          <w:szCs w:val="20"/>
          <w:lang w:val="de-DE"/>
        </w:rPr>
      </w:pPr>
    </w:p>
    <w:p w:rsidR="004363D1" w:rsidRDefault="00344976" w:rsidP="006C3997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Deutsches Netzwerk wächst auf mehr als 12.</w:t>
      </w:r>
      <w:r w:rsidR="009F5680">
        <w:rPr>
          <w:rFonts w:ascii="Arial" w:hAnsi="Arial" w:cs="Arial"/>
          <w:b/>
          <w:lang w:val="de-DE"/>
        </w:rPr>
        <w:t>3</w:t>
      </w:r>
      <w:r>
        <w:rPr>
          <w:rFonts w:ascii="Arial" w:hAnsi="Arial" w:cs="Arial"/>
          <w:b/>
          <w:lang w:val="de-DE"/>
        </w:rPr>
        <w:t>00 Tankstellen</w:t>
      </w:r>
    </w:p>
    <w:p w:rsidR="00DC7450" w:rsidRPr="008D26A2" w:rsidRDefault="00DC7450" w:rsidP="00DC7450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Exklusive Kooperation mit der </w:t>
      </w:r>
      <w:r w:rsidRPr="00DC7450">
        <w:rPr>
          <w:rFonts w:ascii="Arial" w:hAnsi="Arial" w:cs="Arial"/>
          <w:b/>
          <w:lang w:val="de-DE"/>
        </w:rPr>
        <w:t>Tankstellen-Netz-Deutschland GmbH</w:t>
      </w:r>
    </w:p>
    <w:p w:rsidR="00344976" w:rsidRDefault="001B101E" w:rsidP="008D5B09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UTA-</w:t>
      </w:r>
      <w:r w:rsidR="00344976">
        <w:rPr>
          <w:rFonts w:ascii="Arial" w:hAnsi="Arial" w:cs="Arial"/>
          <w:b/>
          <w:lang w:val="de-DE"/>
        </w:rPr>
        <w:t xml:space="preserve">Kunden profitieren von festen Tagespreisen </w:t>
      </w:r>
    </w:p>
    <w:p w:rsidR="004A5A20" w:rsidRPr="00335B02" w:rsidRDefault="004A5A20" w:rsidP="00CF565C">
      <w:pPr>
        <w:rPr>
          <w:rFonts w:ascii="Arial" w:hAnsi="Arial" w:cs="Arial"/>
          <w:sz w:val="22"/>
          <w:szCs w:val="22"/>
          <w:lang w:val="de-DE"/>
        </w:rPr>
      </w:pPr>
    </w:p>
    <w:p w:rsidR="002425BD" w:rsidRDefault="00757EC5" w:rsidP="00F524CD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6C1598">
        <w:rPr>
          <w:rFonts w:ascii="Arial" w:hAnsi="Arial" w:cs="Arial"/>
          <w:b/>
          <w:sz w:val="22"/>
          <w:szCs w:val="22"/>
          <w:lang w:val="de-DE"/>
        </w:rPr>
        <w:t>Kleinostheim</w:t>
      </w:r>
      <w:r w:rsidR="00335B02" w:rsidRPr="008170A6">
        <w:rPr>
          <w:rFonts w:ascii="Arial" w:hAnsi="Arial" w:cs="Arial"/>
          <w:b/>
          <w:sz w:val="22"/>
          <w:szCs w:val="22"/>
          <w:lang w:val="de-DE"/>
        </w:rPr>
        <w:t xml:space="preserve"> – </w:t>
      </w:r>
      <w:r w:rsidR="00587024">
        <w:rPr>
          <w:rFonts w:ascii="Arial" w:hAnsi="Arial" w:cs="Arial"/>
          <w:b/>
          <w:sz w:val="22"/>
          <w:szCs w:val="22"/>
          <w:lang w:val="de-DE"/>
        </w:rPr>
        <w:t>17</w:t>
      </w:r>
      <w:r w:rsidR="00344976">
        <w:rPr>
          <w:rFonts w:ascii="Arial" w:hAnsi="Arial" w:cs="Arial"/>
          <w:b/>
          <w:sz w:val="22"/>
          <w:szCs w:val="22"/>
          <w:lang w:val="de-DE"/>
        </w:rPr>
        <w:t>. August</w:t>
      </w:r>
      <w:r w:rsidR="0013629E" w:rsidRPr="002050E3">
        <w:rPr>
          <w:rFonts w:ascii="Arial" w:hAnsi="Arial" w:cs="Arial"/>
          <w:b/>
          <w:sz w:val="22"/>
          <w:szCs w:val="22"/>
          <w:lang w:val="de-DE"/>
        </w:rPr>
        <w:t xml:space="preserve"> 2017</w:t>
      </w:r>
      <w:r w:rsidR="00721A6F" w:rsidRPr="008170A6">
        <w:rPr>
          <w:rFonts w:ascii="Arial" w:hAnsi="Arial" w:cs="Arial"/>
          <w:b/>
          <w:sz w:val="22"/>
          <w:szCs w:val="22"/>
          <w:lang w:val="de-DE"/>
        </w:rPr>
        <w:t>.</w:t>
      </w:r>
      <w:r w:rsidR="006A1F33" w:rsidRPr="002050E3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070416" w:rsidRPr="002050E3">
        <w:rPr>
          <w:rFonts w:ascii="Arial" w:hAnsi="Arial" w:cs="Arial"/>
          <w:b/>
          <w:sz w:val="22"/>
          <w:szCs w:val="22"/>
          <w:lang w:val="de-DE"/>
        </w:rPr>
        <w:t>D</w:t>
      </w:r>
      <w:r w:rsidR="00070416" w:rsidRPr="00D969B3">
        <w:rPr>
          <w:rFonts w:ascii="Arial" w:hAnsi="Arial" w:cs="Arial"/>
          <w:b/>
          <w:sz w:val="22"/>
          <w:szCs w:val="22"/>
          <w:lang w:val="de-DE"/>
        </w:rPr>
        <w:t>ie UNION TANK Eckstein GmbH &amp; Co. KG (UTA)</w:t>
      </w:r>
      <w:r w:rsidR="00BA5E2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7735C">
        <w:rPr>
          <w:rFonts w:ascii="Arial" w:hAnsi="Arial" w:cs="Arial"/>
          <w:b/>
          <w:sz w:val="22"/>
          <w:szCs w:val="22"/>
          <w:lang w:val="de-DE"/>
        </w:rPr>
        <w:t>kooperiert</w:t>
      </w:r>
      <w:r w:rsidR="001B101E">
        <w:rPr>
          <w:rFonts w:ascii="Arial" w:hAnsi="Arial" w:cs="Arial"/>
          <w:b/>
          <w:sz w:val="22"/>
          <w:szCs w:val="22"/>
          <w:lang w:val="de-DE"/>
        </w:rPr>
        <w:t xml:space="preserve"> mit der </w:t>
      </w:r>
      <w:r w:rsidR="001B101E" w:rsidRPr="001B101E">
        <w:rPr>
          <w:rFonts w:ascii="Arial" w:hAnsi="Arial" w:cs="Arial"/>
          <w:b/>
          <w:sz w:val="22"/>
          <w:szCs w:val="22"/>
          <w:lang w:val="de-DE"/>
        </w:rPr>
        <w:t>Tankstellen-Netz-Deutschland GmbH</w:t>
      </w:r>
      <w:r w:rsidR="001B101E">
        <w:rPr>
          <w:rFonts w:ascii="Arial" w:hAnsi="Arial" w:cs="Arial"/>
          <w:b/>
          <w:sz w:val="22"/>
          <w:szCs w:val="22"/>
          <w:lang w:val="de-DE"/>
        </w:rPr>
        <w:t xml:space="preserve">: </w:t>
      </w:r>
      <w:r w:rsidR="0057735C">
        <w:rPr>
          <w:rFonts w:ascii="Arial" w:hAnsi="Arial" w:cs="Arial"/>
          <w:b/>
          <w:sz w:val="22"/>
          <w:szCs w:val="22"/>
          <w:lang w:val="de-DE"/>
        </w:rPr>
        <w:t>Ab sofort können UTA-Kunden</w:t>
      </w:r>
      <w:r w:rsidR="001B101E">
        <w:rPr>
          <w:rFonts w:ascii="Arial" w:hAnsi="Arial" w:cs="Arial"/>
          <w:b/>
          <w:sz w:val="22"/>
          <w:szCs w:val="22"/>
          <w:lang w:val="de-DE"/>
        </w:rPr>
        <w:t xml:space="preserve"> an allen angeschlossenen Tankstellen tanken</w:t>
      </w:r>
      <w:r w:rsidR="007A1306">
        <w:rPr>
          <w:rFonts w:ascii="Arial" w:hAnsi="Arial" w:cs="Arial"/>
          <w:b/>
          <w:sz w:val="22"/>
          <w:szCs w:val="22"/>
          <w:lang w:val="de-DE"/>
        </w:rPr>
        <w:t xml:space="preserve"> und</w:t>
      </w:r>
      <w:r w:rsidR="0031391E">
        <w:rPr>
          <w:rFonts w:ascii="Arial" w:hAnsi="Arial" w:cs="Arial"/>
          <w:b/>
          <w:sz w:val="22"/>
          <w:szCs w:val="22"/>
          <w:lang w:val="de-DE"/>
        </w:rPr>
        <w:t xml:space="preserve"> dies</w:t>
      </w:r>
      <w:r w:rsidR="007A1306">
        <w:rPr>
          <w:rFonts w:ascii="Arial" w:hAnsi="Arial" w:cs="Arial"/>
          <w:b/>
          <w:sz w:val="22"/>
          <w:szCs w:val="22"/>
          <w:lang w:val="de-DE"/>
        </w:rPr>
        <w:t xml:space="preserve">, wenn gewünscht, zu einem festen Tagespreis. </w:t>
      </w:r>
      <w:r w:rsidR="001B101E">
        <w:rPr>
          <w:rFonts w:ascii="Arial" w:hAnsi="Arial" w:cs="Arial"/>
          <w:b/>
          <w:sz w:val="22"/>
          <w:szCs w:val="22"/>
          <w:lang w:val="de-DE"/>
        </w:rPr>
        <w:t xml:space="preserve">Dadurch sind sie nicht an die Preise der Zapfsäulen gebunden, die im Laufe eines Tages um bis zu 20 Cent schwanken können. </w:t>
      </w:r>
      <w:r w:rsidR="00C36627">
        <w:rPr>
          <w:rFonts w:ascii="Arial" w:hAnsi="Arial" w:cs="Arial"/>
          <w:b/>
          <w:sz w:val="22"/>
          <w:szCs w:val="22"/>
          <w:lang w:val="de-DE"/>
        </w:rPr>
        <w:t xml:space="preserve">Damit bietet der Tank- und Servicekartenanbieter seinen Kunden nicht nur eine deutschlandweite Versorgung </w:t>
      </w:r>
      <w:r w:rsidR="002425BD">
        <w:rPr>
          <w:rFonts w:ascii="Arial" w:hAnsi="Arial" w:cs="Arial"/>
          <w:b/>
          <w:sz w:val="22"/>
          <w:szCs w:val="22"/>
          <w:lang w:val="de-DE"/>
        </w:rPr>
        <w:t xml:space="preserve">mit Qualitätskraftstoff </w:t>
      </w:r>
      <w:r w:rsidR="00C36627">
        <w:rPr>
          <w:rFonts w:ascii="Arial" w:hAnsi="Arial" w:cs="Arial"/>
          <w:b/>
          <w:sz w:val="22"/>
          <w:szCs w:val="22"/>
          <w:lang w:val="de-DE"/>
        </w:rPr>
        <w:t xml:space="preserve">zu festen Konditionen, sondern hilft ihnen auch dabei, die Routenplanung zu optimieren und so wertvolle Zeit zu sparen. </w:t>
      </w:r>
    </w:p>
    <w:p w:rsidR="00F727A2" w:rsidRDefault="00F727A2" w:rsidP="00F727A2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1391E" w:rsidRDefault="004A7264" w:rsidP="0076601F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Für die Kunden bietet die Kooperation somit ein</w:t>
      </w:r>
      <w:r w:rsidR="0031391E" w:rsidRPr="0031391E">
        <w:rPr>
          <w:rFonts w:ascii="Arial" w:hAnsi="Arial" w:cs="Arial"/>
          <w:sz w:val="22"/>
          <w:szCs w:val="22"/>
          <w:lang w:val="de-DE"/>
        </w:rPr>
        <w:t xml:space="preserve"> Optimum an Sicherheit und Planbarkeit. „Wir wollen unseren Kunden immer das </w:t>
      </w:r>
      <w:r w:rsidR="005C61E3">
        <w:rPr>
          <w:rFonts w:ascii="Arial" w:hAnsi="Arial" w:cs="Arial"/>
          <w:sz w:val="22"/>
          <w:szCs w:val="22"/>
          <w:lang w:val="de-DE"/>
        </w:rPr>
        <w:t>optimale</w:t>
      </w:r>
      <w:r w:rsidR="0031391E" w:rsidRPr="0031391E">
        <w:rPr>
          <w:rFonts w:ascii="Arial" w:hAnsi="Arial" w:cs="Arial"/>
          <w:sz w:val="22"/>
          <w:szCs w:val="22"/>
          <w:lang w:val="de-DE"/>
        </w:rPr>
        <w:t xml:space="preserve"> Preis-Leistungsverhältnis bieten“, sagt UTA-CEO Volker Huber. „</w:t>
      </w:r>
      <w:r w:rsidR="00424F5E">
        <w:rPr>
          <w:rFonts w:ascii="Arial" w:hAnsi="Arial" w:cs="Arial"/>
          <w:sz w:val="22"/>
          <w:szCs w:val="22"/>
          <w:lang w:val="de-DE"/>
        </w:rPr>
        <w:t>Mit dieser Kooperation und dem festen Tagespreis ist uns dies erneut gelungen.</w:t>
      </w:r>
      <w:r w:rsidR="0031391E">
        <w:rPr>
          <w:rFonts w:ascii="Arial" w:hAnsi="Arial" w:cs="Arial"/>
          <w:sz w:val="22"/>
          <w:szCs w:val="22"/>
          <w:lang w:val="de-DE"/>
        </w:rPr>
        <w:t xml:space="preserve"> Wir werden hier weite</w:t>
      </w:r>
      <w:bookmarkStart w:id="0" w:name="_GoBack"/>
      <w:bookmarkEnd w:id="0"/>
      <w:r w:rsidR="0031391E">
        <w:rPr>
          <w:rFonts w:ascii="Arial" w:hAnsi="Arial" w:cs="Arial"/>
          <w:sz w:val="22"/>
          <w:szCs w:val="22"/>
          <w:lang w:val="de-DE"/>
        </w:rPr>
        <w:t>r voranschreiten und arbeiten bereits daran, zukünftig auch feste Preise für mehrere Tage oder sogar Wochen anbieten zu können.“</w:t>
      </w:r>
    </w:p>
    <w:p w:rsidR="0031391E" w:rsidRDefault="0031391E" w:rsidP="0076601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57735C" w:rsidRDefault="00F727A2" w:rsidP="0076601F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„Mit UTA haben wir einen europaweit führenden Anbieter von Tank- und Servicekarten als strategischen Allianz-Partner gewonnen, der uns beim geplanten </w:t>
      </w:r>
      <w:r w:rsidR="007637A0">
        <w:rPr>
          <w:rFonts w:ascii="Arial" w:hAnsi="Arial" w:cs="Arial"/>
          <w:sz w:val="22"/>
          <w:szCs w:val="22"/>
          <w:lang w:val="de-DE"/>
        </w:rPr>
        <w:t xml:space="preserve">Wachstum </w:t>
      </w:r>
      <w:r w:rsidR="002425BD">
        <w:rPr>
          <w:rFonts w:ascii="Arial" w:hAnsi="Arial" w:cs="Arial"/>
          <w:sz w:val="22"/>
          <w:szCs w:val="22"/>
          <w:lang w:val="de-DE"/>
        </w:rPr>
        <w:t>in Deutschland unterstützt“, erklärt R</w:t>
      </w:r>
      <w:r w:rsidR="003A7A89">
        <w:rPr>
          <w:rFonts w:ascii="Arial" w:hAnsi="Arial" w:cs="Arial"/>
          <w:sz w:val="22"/>
          <w:szCs w:val="22"/>
          <w:lang w:val="de-DE"/>
        </w:rPr>
        <w:t>e</w:t>
      </w:r>
      <w:r w:rsidR="002425BD">
        <w:rPr>
          <w:rFonts w:ascii="Arial" w:hAnsi="Arial" w:cs="Arial"/>
          <w:sz w:val="22"/>
          <w:szCs w:val="22"/>
          <w:lang w:val="de-DE"/>
        </w:rPr>
        <w:t xml:space="preserve">iner Mundt, Geschäftsführender Gesellschafter und Gründungsmitglied der </w:t>
      </w:r>
      <w:r w:rsidR="002425BD" w:rsidRPr="002425BD">
        <w:rPr>
          <w:rFonts w:ascii="Arial" w:hAnsi="Arial" w:cs="Arial"/>
          <w:sz w:val="22"/>
          <w:szCs w:val="22"/>
          <w:lang w:val="de-DE"/>
        </w:rPr>
        <w:t>Tankstellen-Netz-Deutschland GmbH</w:t>
      </w:r>
      <w:r w:rsidR="002425BD">
        <w:rPr>
          <w:rFonts w:ascii="Arial" w:hAnsi="Arial" w:cs="Arial"/>
          <w:sz w:val="22"/>
          <w:szCs w:val="22"/>
          <w:lang w:val="de-DE"/>
        </w:rPr>
        <w:t>.</w:t>
      </w:r>
      <w:r w:rsidR="0057735C">
        <w:rPr>
          <w:rFonts w:ascii="Arial" w:hAnsi="Arial" w:cs="Arial"/>
          <w:sz w:val="22"/>
          <w:szCs w:val="22"/>
          <w:lang w:val="de-DE"/>
        </w:rPr>
        <w:t xml:space="preserve"> In dem Verbund sind aktuell 163 Partner und 628 Stationen organisiert. </w:t>
      </w:r>
    </w:p>
    <w:p w:rsidR="0076601F" w:rsidRDefault="0076601F" w:rsidP="0076601F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76601F" w:rsidRPr="0076601F" w:rsidRDefault="006E1450" w:rsidP="0076601F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Und auch für UTA hat die neue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Win</w:t>
      </w:r>
      <w:proofErr w:type="spellEnd"/>
      <w:r>
        <w:rPr>
          <w:rFonts w:ascii="Arial" w:hAnsi="Arial" w:cs="Arial"/>
          <w:sz w:val="22"/>
          <w:szCs w:val="22"/>
          <w:lang w:val="de-DE"/>
        </w:rPr>
        <w:t>-</w:t>
      </w:r>
      <w:proofErr w:type="spellStart"/>
      <w:r w:rsidR="0095247B">
        <w:rPr>
          <w:rFonts w:ascii="Arial" w:hAnsi="Arial" w:cs="Arial"/>
          <w:sz w:val="22"/>
          <w:szCs w:val="22"/>
          <w:lang w:val="de-DE"/>
        </w:rPr>
        <w:t>Win</w:t>
      </w:r>
      <w:proofErr w:type="spellEnd"/>
      <w:r w:rsidR="0095247B">
        <w:rPr>
          <w:rFonts w:ascii="Arial" w:hAnsi="Arial" w:cs="Arial"/>
          <w:sz w:val="22"/>
          <w:szCs w:val="22"/>
          <w:lang w:val="de-DE"/>
        </w:rPr>
        <w:t xml:space="preserve">-Beziehung </w:t>
      </w:r>
      <w:r>
        <w:rPr>
          <w:rFonts w:ascii="Arial" w:hAnsi="Arial" w:cs="Arial"/>
          <w:sz w:val="22"/>
          <w:szCs w:val="22"/>
          <w:lang w:val="de-DE"/>
        </w:rPr>
        <w:t>wichtige strategische Bedeutung</w:t>
      </w:r>
      <w:r w:rsidR="0095247B">
        <w:rPr>
          <w:rFonts w:ascii="Arial" w:hAnsi="Arial" w:cs="Arial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="0031391E" w:rsidRPr="0031391E">
        <w:rPr>
          <w:rFonts w:ascii="Arial" w:hAnsi="Arial" w:cs="Arial"/>
          <w:sz w:val="22"/>
          <w:szCs w:val="22"/>
          <w:lang w:val="de-DE"/>
        </w:rPr>
        <w:t xml:space="preserve">Tankstellen-Netz-Deutschland </w:t>
      </w:r>
      <w:r w:rsidR="0031391E">
        <w:rPr>
          <w:rFonts w:ascii="Arial" w:hAnsi="Arial" w:cs="Arial"/>
          <w:sz w:val="22"/>
          <w:szCs w:val="22"/>
          <w:lang w:val="de-DE"/>
        </w:rPr>
        <w:t xml:space="preserve">kooperiert exklusiv mit UTA. </w:t>
      </w:r>
      <w:r>
        <w:rPr>
          <w:rFonts w:ascii="Arial" w:hAnsi="Arial" w:cs="Arial"/>
          <w:sz w:val="22"/>
          <w:szCs w:val="22"/>
          <w:lang w:val="de-DE"/>
        </w:rPr>
        <w:t>Durch den Zusammenschluss können unsere Kunden hierzulande ab sofort an mehr als 12.</w:t>
      </w:r>
      <w:r w:rsidR="009F5680">
        <w:rPr>
          <w:rFonts w:ascii="Arial" w:hAnsi="Arial" w:cs="Arial"/>
          <w:sz w:val="22"/>
          <w:szCs w:val="22"/>
          <w:lang w:val="de-DE"/>
        </w:rPr>
        <w:t>3</w:t>
      </w:r>
      <w:r>
        <w:rPr>
          <w:rFonts w:ascii="Arial" w:hAnsi="Arial" w:cs="Arial"/>
          <w:sz w:val="22"/>
          <w:szCs w:val="22"/>
          <w:lang w:val="de-DE"/>
        </w:rPr>
        <w:t xml:space="preserve">00 Tankstellen bargeldlos tanken“, </w:t>
      </w:r>
      <w:r w:rsidR="005C61E3">
        <w:rPr>
          <w:rFonts w:ascii="Arial" w:hAnsi="Arial" w:cs="Arial"/>
          <w:sz w:val="22"/>
          <w:szCs w:val="22"/>
          <w:lang w:val="de-DE"/>
        </w:rPr>
        <w:t>ergänzt</w:t>
      </w:r>
      <w:r>
        <w:rPr>
          <w:rFonts w:ascii="Arial" w:hAnsi="Arial" w:cs="Arial"/>
          <w:sz w:val="22"/>
          <w:szCs w:val="22"/>
          <w:lang w:val="de-DE"/>
        </w:rPr>
        <w:t xml:space="preserve"> Huber.</w:t>
      </w:r>
    </w:p>
    <w:p w:rsidR="006E1450" w:rsidRDefault="006E1450" w:rsidP="002425B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6E1450" w:rsidRDefault="006E1450" w:rsidP="002425B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C148E3" w:rsidRDefault="00C148E3" w:rsidP="00C148E3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w:br w:type="page"/>
      </w:r>
      <w:r>
        <w:rPr>
          <w:rFonts w:ascii="Arial" w:hAnsi="Arial" w:cs="Arial"/>
          <w:b/>
          <w:bCs/>
          <w:i/>
          <w:sz w:val="18"/>
          <w:szCs w:val="18"/>
          <w:lang w:val="de-DE"/>
        </w:rPr>
        <w:lastRenderedPageBreak/>
        <w:t xml:space="preserve">Über UNION TANK Eckstein </w:t>
      </w:r>
    </w:p>
    <w:p w:rsidR="00C148E3" w:rsidRDefault="00C148E3" w:rsidP="00C148E3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  <w:r w:rsidRPr="00163FDD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KG (UTA) zählt zu den führenden Anbietern von Tank- und Servicekarten in Europa. Über das UTA-Kartensystem können gewerbliche Kunden an über </w:t>
      </w:r>
      <w:r w:rsidRPr="00F6367A">
        <w:rPr>
          <w:rFonts w:ascii="Arial" w:hAnsi="Arial" w:cs="Arial"/>
          <w:bCs/>
          <w:i/>
          <w:color w:val="000000" w:themeColor="text1"/>
          <w:sz w:val="18"/>
          <w:szCs w:val="18"/>
          <w:lang w:val="de-DE"/>
        </w:rPr>
        <w:t xml:space="preserve">54.000 </w:t>
      </w:r>
      <w:r w:rsidRPr="002C0ED5">
        <w:rPr>
          <w:rFonts w:ascii="Arial" w:hAnsi="Arial" w:cs="Arial"/>
          <w:bCs/>
          <w:i/>
          <w:sz w:val="18"/>
          <w:szCs w:val="18"/>
          <w:lang w:val="de-DE"/>
        </w:rPr>
        <w:t>St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ationen in 40 europäischen Ländern markenunabhängig und bargeldlos tanken sowie weitere Leistungen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Unterwegsversorgung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mehrheitlich in Besitz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SA (51 Prozent). Die Familien Eckstein und van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Dedem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halten 34 Prozent, weiterer Anteilseigner ist die Daimler AG (15 Prozent). Der Hauptsitz befindet sich in Kleinostheim/Main. Rund 400 Mitarbeiter erwirtschaften im UTA-Verbund einen Jahresumsatz von knapp 2,6 Milliarden Euro. UTA hat erst kürzlich den renommierten Image-Award der Fachzeitschrift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VerkehrsRundschau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  <w:r w:rsidRPr="00CD47C6">
        <w:rPr>
          <w:rFonts w:ascii="Arial" w:hAnsi="Arial" w:cs="Arial"/>
          <w:bCs/>
          <w:i/>
          <w:sz w:val="18"/>
          <w:szCs w:val="18"/>
          <w:lang w:val="de-DE"/>
        </w:rPr>
        <w:t>in der Kategorie „Tankkarten“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 gewonnen, der alle zwei Jahre auf Basis einer unabhängigen Marktstudie des Marktforschungsinstituts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Kleffmann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vergeben wird. www.uta.com</w:t>
      </w:r>
    </w:p>
    <w:p w:rsidR="00E713C4" w:rsidRPr="00E713C4" w:rsidRDefault="00E713C4" w:rsidP="00C148E3">
      <w:pPr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eastAsia="Calibri" w:hAnsi="Arial" w:cs="Arial"/>
          <w:b/>
          <w:bCs/>
          <w:sz w:val="20"/>
          <w:szCs w:val="20"/>
          <w:lang w:val="de-DE"/>
        </w:rPr>
        <w:t>Folgen Sie UTA auf Twitter:</w:t>
      </w:r>
      <w:r w:rsidDel="00E713C4"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DE"/>
        </w:rPr>
        <w:t>www.twitter.com/UTA_DEU</w:t>
      </w:r>
    </w:p>
    <w:p w:rsidR="00C148E3" w:rsidRPr="00A41D02" w:rsidRDefault="00C148E3" w:rsidP="00C148E3">
      <w:pPr>
        <w:rPr>
          <w:rFonts w:ascii="Arial" w:hAnsi="Arial" w:cs="Arial"/>
          <w:color w:val="0D0D0D"/>
          <w:sz w:val="20"/>
          <w:lang w:val="de-DE"/>
        </w:rPr>
      </w:pPr>
    </w:p>
    <w:p w:rsidR="00C148E3" w:rsidRPr="00A41D02" w:rsidRDefault="00C148E3" w:rsidP="00C148E3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:rsidR="00C148E3" w:rsidRDefault="00C148E3" w:rsidP="00C148E3">
      <w:pPr>
        <w:rPr>
          <w:rFonts w:ascii="Arial" w:hAnsi="Arial"/>
          <w:sz w:val="20"/>
          <w:lang w:val="en-GB"/>
        </w:rPr>
      </w:pPr>
      <w:r w:rsidRPr="00A41D02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>KG, Stefan Horst, Head of Marketing</w:t>
      </w:r>
    </w:p>
    <w:p w:rsidR="00C148E3" w:rsidRPr="00A41D02" w:rsidRDefault="00C148E3" w:rsidP="00C148E3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:rsidR="00C148E3" w:rsidRPr="00335B02" w:rsidRDefault="00C148E3" w:rsidP="00C148E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r w:rsidRPr="001D1752">
        <w:rPr>
          <w:rFonts w:ascii="Arial" w:hAnsi="Arial" w:cs="Arial"/>
          <w:sz w:val="20"/>
          <w:lang w:val="de-DE"/>
        </w:rPr>
        <w:t>stefan.horst@uta.com</w:t>
      </w:r>
    </w:p>
    <w:p w:rsidR="00C148E3" w:rsidRDefault="00C148E3" w:rsidP="00A41939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:rsidR="00C148E3" w:rsidRDefault="00C148E3" w:rsidP="00A41939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:rsidR="00D63628" w:rsidRPr="00335B02" w:rsidRDefault="00D63628" w:rsidP="00D63628">
      <w:pPr>
        <w:rPr>
          <w:rFonts w:ascii="Arial" w:hAnsi="Arial" w:cs="Arial"/>
          <w:sz w:val="22"/>
          <w:szCs w:val="22"/>
          <w:lang w:val="de-DE"/>
        </w:rPr>
      </w:pPr>
    </w:p>
    <w:sectPr w:rsidR="00D63628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97"/>
    <w:rsid w:val="000047A8"/>
    <w:rsid w:val="00010E7A"/>
    <w:rsid w:val="0003601A"/>
    <w:rsid w:val="000522C9"/>
    <w:rsid w:val="00070416"/>
    <w:rsid w:val="00086A3D"/>
    <w:rsid w:val="00097D16"/>
    <w:rsid w:val="000A2923"/>
    <w:rsid w:val="000D7397"/>
    <w:rsid w:val="000E4131"/>
    <w:rsid w:val="000E6CA5"/>
    <w:rsid w:val="000F0CF7"/>
    <w:rsid w:val="00115975"/>
    <w:rsid w:val="0013629E"/>
    <w:rsid w:val="00141CBA"/>
    <w:rsid w:val="00146AA6"/>
    <w:rsid w:val="001514F2"/>
    <w:rsid w:val="001534B7"/>
    <w:rsid w:val="00160CAD"/>
    <w:rsid w:val="00161BBF"/>
    <w:rsid w:val="00163057"/>
    <w:rsid w:val="00163FDD"/>
    <w:rsid w:val="00176DCD"/>
    <w:rsid w:val="00186167"/>
    <w:rsid w:val="001B101E"/>
    <w:rsid w:val="001B5538"/>
    <w:rsid w:val="001C010C"/>
    <w:rsid w:val="001D1752"/>
    <w:rsid w:val="001E0879"/>
    <w:rsid w:val="002020FA"/>
    <w:rsid w:val="002050E3"/>
    <w:rsid w:val="00210EBF"/>
    <w:rsid w:val="00225801"/>
    <w:rsid w:val="002301C5"/>
    <w:rsid w:val="0024193C"/>
    <w:rsid w:val="002425BD"/>
    <w:rsid w:val="00255E77"/>
    <w:rsid w:val="00256BBE"/>
    <w:rsid w:val="00264567"/>
    <w:rsid w:val="002769E1"/>
    <w:rsid w:val="00277B36"/>
    <w:rsid w:val="00282D86"/>
    <w:rsid w:val="00295313"/>
    <w:rsid w:val="0029723C"/>
    <w:rsid w:val="002C0ED5"/>
    <w:rsid w:val="002C2DE5"/>
    <w:rsid w:val="002C4DC7"/>
    <w:rsid w:val="002D50AD"/>
    <w:rsid w:val="002E10B2"/>
    <w:rsid w:val="0031391E"/>
    <w:rsid w:val="00315714"/>
    <w:rsid w:val="00335B02"/>
    <w:rsid w:val="00344976"/>
    <w:rsid w:val="00354697"/>
    <w:rsid w:val="00354727"/>
    <w:rsid w:val="0036367E"/>
    <w:rsid w:val="003807F7"/>
    <w:rsid w:val="00387A0A"/>
    <w:rsid w:val="003A2FF6"/>
    <w:rsid w:val="003A7A89"/>
    <w:rsid w:val="003C23A4"/>
    <w:rsid w:val="003E4F1C"/>
    <w:rsid w:val="003F6FFA"/>
    <w:rsid w:val="00423081"/>
    <w:rsid w:val="00424F5E"/>
    <w:rsid w:val="004363D1"/>
    <w:rsid w:val="00442576"/>
    <w:rsid w:val="00451B75"/>
    <w:rsid w:val="0045690C"/>
    <w:rsid w:val="00472D1B"/>
    <w:rsid w:val="0047405F"/>
    <w:rsid w:val="004761DE"/>
    <w:rsid w:val="00486CC9"/>
    <w:rsid w:val="004A58CF"/>
    <w:rsid w:val="004A5A20"/>
    <w:rsid w:val="004A7264"/>
    <w:rsid w:val="004B3703"/>
    <w:rsid w:val="004B54C0"/>
    <w:rsid w:val="004B732B"/>
    <w:rsid w:val="004C4976"/>
    <w:rsid w:val="004C56B8"/>
    <w:rsid w:val="004E29C2"/>
    <w:rsid w:val="004F6BFF"/>
    <w:rsid w:val="00536B06"/>
    <w:rsid w:val="005472AA"/>
    <w:rsid w:val="0055163E"/>
    <w:rsid w:val="00554023"/>
    <w:rsid w:val="0057735C"/>
    <w:rsid w:val="00581C2F"/>
    <w:rsid w:val="00587024"/>
    <w:rsid w:val="005A5083"/>
    <w:rsid w:val="005C61E3"/>
    <w:rsid w:val="005C6E5B"/>
    <w:rsid w:val="005C7CAA"/>
    <w:rsid w:val="005D1A86"/>
    <w:rsid w:val="005E0D79"/>
    <w:rsid w:val="005E6C78"/>
    <w:rsid w:val="00604CF3"/>
    <w:rsid w:val="00606AF4"/>
    <w:rsid w:val="00610F07"/>
    <w:rsid w:val="00613B5D"/>
    <w:rsid w:val="00631588"/>
    <w:rsid w:val="00657E6B"/>
    <w:rsid w:val="0066398A"/>
    <w:rsid w:val="00663DB5"/>
    <w:rsid w:val="00670B40"/>
    <w:rsid w:val="00673736"/>
    <w:rsid w:val="006776A2"/>
    <w:rsid w:val="00682B0F"/>
    <w:rsid w:val="00682C65"/>
    <w:rsid w:val="00682EF2"/>
    <w:rsid w:val="006A199B"/>
    <w:rsid w:val="006A1F33"/>
    <w:rsid w:val="006B44C9"/>
    <w:rsid w:val="006C1598"/>
    <w:rsid w:val="006C3997"/>
    <w:rsid w:val="006D077C"/>
    <w:rsid w:val="006D25EA"/>
    <w:rsid w:val="006E1450"/>
    <w:rsid w:val="006F74EF"/>
    <w:rsid w:val="0070381C"/>
    <w:rsid w:val="00721A6F"/>
    <w:rsid w:val="00740AD8"/>
    <w:rsid w:val="00745141"/>
    <w:rsid w:val="007541F7"/>
    <w:rsid w:val="00757EC5"/>
    <w:rsid w:val="00763404"/>
    <w:rsid w:val="007637A0"/>
    <w:rsid w:val="0076601F"/>
    <w:rsid w:val="007720EE"/>
    <w:rsid w:val="00774E7B"/>
    <w:rsid w:val="00790985"/>
    <w:rsid w:val="00792D46"/>
    <w:rsid w:val="007A1306"/>
    <w:rsid w:val="007D73DE"/>
    <w:rsid w:val="00812F1C"/>
    <w:rsid w:val="008130D6"/>
    <w:rsid w:val="008170A6"/>
    <w:rsid w:val="00827C4B"/>
    <w:rsid w:val="008303C2"/>
    <w:rsid w:val="00845A90"/>
    <w:rsid w:val="008855A1"/>
    <w:rsid w:val="008A560B"/>
    <w:rsid w:val="008A7158"/>
    <w:rsid w:val="008A753A"/>
    <w:rsid w:val="008B0E6A"/>
    <w:rsid w:val="008B44F9"/>
    <w:rsid w:val="008C605B"/>
    <w:rsid w:val="008D26A2"/>
    <w:rsid w:val="008D5B09"/>
    <w:rsid w:val="008E30BC"/>
    <w:rsid w:val="008F43F6"/>
    <w:rsid w:val="00900CED"/>
    <w:rsid w:val="00912256"/>
    <w:rsid w:val="009135A8"/>
    <w:rsid w:val="009210CC"/>
    <w:rsid w:val="0092518D"/>
    <w:rsid w:val="009320DC"/>
    <w:rsid w:val="009344CF"/>
    <w:rsid w:val="0094579A"/>
    <w:rsid w:val="00947F28"/>
    <w:rsid w:val="0095247B"/>
    <w:rsid w:val="00954E20"/>
    <w:rsid w:val="00973345"/>
    <w:rsid w:val="00977CE7"/>
    <w:rsid w:val="009A2AC4"/>
    <w:rsid w:val="009C0C4F"/>
    <w:rsid w:val="009C2F77"/>
    <w:rsid w:val="009F5680"/>
    <w:rsid w:val="00A06567"/>
    <w:rsid w:val="00A216B0"/>
    <w:rsid w:val="00A23FAE"/>
    <w:rsid w:val="00A405FF"/>
    <w:rsid w:val="00A406C4"/>
    <w:rsid w:val="00A40C80"/>
    <w:rsid w:val="00A41939"/>
    <w:rsid w:val="00A41B6A"/>
    <w:rsid w:val="00A41D02"/>
    <w:rsid w:val="00A65EDF"/>
    <w:rsid w:val="00A747E5"/>
    <w:rsid w:val="00A754D8"/>
    <w:rsid w:val="00A831B3"/>
    <w:rsid w:val="00A84853"/>
    <w:rsid w:val="00A9402D"/>
    <w:rsid w:val="00AC0314"/>
    <w:rsid w:val="00AC7AC7"/>
    <w:rsid w:val="00AD2264"/>
    <w:rsid w:val="00AE3FCA"/>
    <w:rsid w:val="00AE605B"/>
    <w:rsid w:val="00AE7B62"/>
    <w:rsid w:val="00AF2D5C"/>
    <w:rsid w:val="00AF54DA"/>
    <w:rsid w:val="00B03C20"/>
    <w:rsid w:val="00B132D6"/>
    <w:rsid w:val="00B164D4"/>
    <w:rsid w:val="00B64B5C"/>
    <w:rsid w:val="00B705EF"/>
    <w:rsid w:val="00B875FB"/>
    <w:rsid w:val="00BA5E2A"/>
    <w:rsid w:val="00BA5FE5"/>
    <w:rsid w:val="00BC1CF3"/>
    <w:rsid w:val="00BC7FBC"/>
    <w:rsid w:val="00BE7511"/>
    <w:rsid w:val="00C05DBE"/>
    <w:rsid w:val="00C148E3"/>
    <w:rsid w:val="00C22A36"/>
    <w:rsid w:val="00C36627"/>
    <w:rsid w:val="00C8730A"/>
    <w:rsid w:val="00C924CA"/>
    <w:rsid w:val="00CA0442"/>
    <w:rsid w:val="00CA1137"/>
    <w:rsid w:val="00CB0E3E"/>
    <w:rsid w:val="00CB4AFC"/>
    <w:rsid w:val="00CC6D42"/>
    <w:rsid w:val="00CE6572"/>
    <w:rsid w:val="00CE6E81"/>
    <w:rsid w:val="00CF05A5"/>
    <w:rsid w:val="00CF54A5"/>
    <w:rsid w:val="00CF565C"/>
    <w:rsid w:val="00D1232B"/>
    <w:rsid w:val="00D1389A"/>
    <w:rsid w:val="00D3358A"/>
    <w:rsid w:val="00D37915"/>
    <w:rsid w:val="00D63566"/>
    <w:rsid w:val="00D63628"/>
    <w:rsid w:val="00D65178"/>
    <w:rsid w:val="00D75DA3"/>
    <w:rsid w:val="00D80B30"/>
    <w:rsid w:val="00D8140E"/>
    <w:rsid w:val="00D82BFC"/>
    <w:rsid w:val="00D87BC4"/>
    <w:rsid w:val="00D91EF1"/>
    <w:rsid w:val="00D95319"/>
    <w:rsid w:val="00DA5E03"/>
    <w:rsid w:val="00DA6CB9"/>
    <w:rsid w:val="00DB3BB9"/>
    <w:rsid w:val="00DC2C6B"/>
    <w:rsid w:val="00DC48DE"/>
    <w:rsid w:val="00DC7450"/>
    <w:rsid w:val="00DD43D7"/>
    <w:rsid w:val="00DF248B"/>
    <w:rsid w:val="00E26819"/>
    <w:rsid w:val="00E4447D"/>
    <w:rsid w:val="00E44AA4"/>
    <w:rsid w:val="00E66D59"/>
    <w:rsid w:val="00E713C4"/>
    <w:rsid w:val="00E83789"/>
    <w:rsid w:val="00E83B2E"/>
    <w:rsid w:val="00E9659A"/>
    <w:rsid w:val="00EB78B8"/>
    <w:rsid w:val="00EC0230"/>
    <w:rsid w:val="00EC537F"/>
    <w:rsid w:val="00EE7E6B"/>
    <w:rsid w:val="00F216E5"/>
    <w:rsid w:val="00F22CD4"/>
    <w:rsid w:val="00F524CD"/>
    <w:rsid w:val="00F543B1"/>
    <w:rsid w:val="00F600CE"/>
    <w:rsid w:val="00F6367A"/>
    <w:rsid w:val="00F727A2"/>
    <w:rsid w:val="00F83C03"/>
    <w:rsid w:val="00F85776"/>
    <w:rsid w:val="00F97CE9"/>
    <w:rsid w:val="00FA0D52"/>
    <w:rsid w:val="00FA261C"/>
    <w:rsid w:val="00FB4DF8"/>
    <w:rsid w:val="00FC05C4"/>
    <w:rsid w:val="00FC160A"/>
    <w:rsid w:val="00FC1FDF"/>
    <w:rsid w:val="00FC62F1"/>
    <w:rsid w:val="00FC7BCD"/>
    <w:rsid w:val="00FD471E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6B23E1-9726-4E60-9CDC-FBB087D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CC5C-8A36-498B-A2C6-C9DE1A54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Anna-Maria Glaab</cp:lastModifiedBy>
  <cp:revision>5</cp:revision>
  <cp:lastPrinted>2017-07-11T15:20:00Z</cp:lastPrinted>
  <dcterms:created xsi:type="dcterms:W3CDTF">2017-07-28T14:46:00Z</dcterms:created>
  <dcterms:modified xsi:type="dcterms:W3CDTF">2017-08-21T09:48:00Z</dcterms:modified>
</cp:coreProperties>
</file>